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9983D" w14:textId="77777777" w:rsidR="00576366" w:rsidRPr="000A713F" w:rsidRDefault="00576366"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14:paraId="74E2413C" w14:textId="4DC29B56" w:rsidR="00576366" w:rsidRPr="000A713F" w:rsidRDefault="00576366"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BF42F3">
        <w:rPr>
          <w:rFonts w:ascii="Times New Roman" w:hAnsi="Times New Roman" w:cs="Times New Roman"/>
          <w:sz w:val="24"/>
          <w:szCs w:val="24"/>
        </w:rPr>
        <w:t>3</w:t>
      </w:r>
      <w:r w:rsidRPr="000A713F">
        <w:rPr>
          <w:rFonts w:ascii="Times New Roman" w:hAnsi="Times New Roman" w:cs="Times New Roman"/>
          <w:sz w:val="24"/>
          <w:szCs w:val="24"/>
        </w:rPr>
        <w:t xml:space="preserve"> от </w:t>
      </w:r>
      <w:r w:rsidR="00BF42F3">
        <w:rPr>
          <w:rFonts w:ascii="Times New Roman" w:hAnsi="Times New Roman" w:cs="Times New Roman"/>
          <w:sz w:val="24"/>
          <w:szCs w:val="24"/>
        </w:rPr>
        <w:t>21</w:t>
      </w:r>
      <w:bookmarkStart w:id="0" w:name="_GoBack"/>
      <w:bookmarkEnd w:id="0"/>
      <w:r w:rsidRPr="000A713F">
        <w:rPr>
          <w:rFonts w:ascii="Times New Roman" w:hAnsi="Times New Roman" w:cs="Times New Roman"/>
          <w:sz w:val="24"/>
          <w:szCs w:val="24"/>
        </w:rPr>
        <w:t>.</w:t>
      </w:r>
      <w:r w:rsidR="008C2A73">
        <w:rPr>
          <w:rFonts w:ascii="Times New Roman" w:hAnsi="Times New Roman" w:cs="Times New Roman"/>
          <w:sz w:val="24"/>
          <w:szCs w:val="24"/>
        </w:rPr>
        <w:t>0</w:t>
      </w:r>
      <w:r w:rsidR="006676C2" w:rsidRPr="00BF42F3">
        <w:rPr>
          <w:rFonts w:ascii="Times New Roman" w:hAnsi="Times New Roman" w:cs="Times New Roman"/>
          <w:sz w:val="24"/>
          <w:szCs w:val="24"/>
        </w:rPr>
        <w:t>2</w:t>
      </w:r>
      <w:r w:rsidRPr="000A713F">
        <w:rPr>
          <w:rFonts w:ascii="Times New Roman" w:hAnsi="Times New Roman" w:cs="Times New Roman"/>
          <w:sz w:val="24"/>
          <w:szCs w:val="24"/>
        </w:rPr>
        <w:t>.202</w:t>
      </w:r>
      <w:r w:rsidR="008C2A73">
        <w:rPr>
          <w:rFonts w:ascii="Times New Roman" w:hAnsi="Times New Roman" w:cs="Times New Roman"/>
          <w:sz w:val="24"/>
          <w:szCs w:val="24"/>
        </w:rPr>
        <w:t>4</w:t>
      </w:r>
    </w:p>
    <w:p w14:paraId="26ED9C5A" w14:textId="77777777" w:rsidR="00576366" w:rsidRPr="000A713F" w:rsidRDefault="00576366"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14:paraId="0493DE6C" w14:textId="77777777" w:rsidR="00576366" w:rsidRPr="000A713F" w:rsidRDefault="00576366"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2565"/>
        <w:gridCol w:w="4246"/>
        <w:gridCol w:w="995"/>
        <w:gridCol w:w="708"/>
        <w:gridCol w:w="1136"/>
        <w:gridCol w:w="1276"/>
        <w:gridCol w:w="2268"/>
        <w:gridCol w:w="2089"/>
      </w:tblGrid>
      <w:tr w:rsidR="00505277" w:rsidRPr="00BE7F32" w14:paraId="6B9E0898" w14:textId="77777777" w:rsidTr="00BF42F3">
        <w:trPr>
          <w:jc w:val="center"/>
        </w:trPr>
        <w:tc>
          <w:tcPr>
            <w:tcW w:w="209" w:type="pct"/>
            <w:vAlign w:val="center"/>
          </w:tcPr>
          <w:p w14:paraId="37C891C7" w14:textId="77777777" w:rsidR="00576366" w:rsidRPr="00BE7F32" w:rsidRDefault="00576366" w:rsidP="00BF42F3">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 лота</w:t>
            </w:r>
          </w:p>
        </w:tc>
        <w:tc>
          <w:tcPr>
            <w:tcW w:w="804" w:type="pct"/>
            <w:vAlign w:val="center"/>
          </w:tcPr>
          <w:p w14:paraId="248D5025"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Наименование</w:t>
            </w:r>
          </w:p>
        </w:tc>
        <w:tc>
          <w:tcPr>
            <w:tcW w:w="1331" w:type="pct"/>
            <w:vAlign w:val="center"/>
          </w:tcPr>
          <w:p w14:paraId="5C484E8B"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Описание</w:t>
            </w:r>
          </w:p>
        </w:tc>
        <w:tc>
          <w:tcPr>
            <w:tcW w:w="312" w:type="pct"/>
            <w:vAlign w:val="center"/>
          </w:tcPr>
          <w:p w14:paraId="5CF9FFB0" w14:textId="77777777" w:rsidR="00576366" w:rsidRPr="00BE7F32" w:rsidRDefault="00576366" w:rsidP="00420AA2">
            <w:pPr>
              <w:spacing w:after="0" w:line="240" w:lineRule="auto"/>
              <w:ind w:left="-108"/>
              <w:jc w:val="center"/>
              <w:rPr>
                <w:rFonts w:ascii="Times New Roman" w:hAnsi="Times New Roman" w:cs="Times New Roman"/>
                <w:sz w:val="20"/>
                <w:szCs w:val="20"/>
              </w:rPr>
            </w:pPr>
            <w:r w:rsidRPr="00BE7F32">
              <w:rPr>
                <w:rFonts w:ascii="Times New Roman" w:hAnsi="Times New Roman" w:cs="Times New Roman"/>
                <w:sz w:val="20"/>
                <w:szCs w:val="20"/>
              </w:rPr>
              <w:t>Ед.</w:t>
            </w:r>
          </w:p>
          <w:p w14:paraId="7DD2F0EE" w14:textId="77777777" w:rsidR="00576366" w:rsidRPr="00BE7F32" w:rsidRDefault="00576366" w:rsidP="00420AA2">
            <w:pPr>
              <w:spacing w:after="0" w:line="240" w:lineRule="auto"/>
              <w:ind w:left="-108"/>
              <w:jc w:val="center"/>
              <w:rPr>
                <w:rFonts w:ascii="Times New Roman" w:hAnsi="Times New Roman" w:cs="Times New Roman"/>
                <w:sz w:val="20"/>
                <w:szCs w:val="20"/>
              </w:rPr>
            </w:pPr>
            <w:r w:rsidRPr="00BE7F32">
              <w:rPr>
                <w:rFonts w:ascii="Times New Roman" w:hAnsi="Times New Roman" w:cs="Times New Roman"/>
                <w:sz w:val="20"/>
                <w:szCs w:val="20"/>
              </w:rPr>
              <w:t>изм.</w:t>
            </w:r>
          </w:p>
        </w:tc>
        <w:tc>
          <w:tcPr>
            <w:tcW w:w="222" w:type="pct"/>
            <w:vAlign w:val="center"/>
          </w:tcPr>
          <w:p w14:paraId="2071CD2E"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Кол-во</w:t>
            </w:r>
          </w:p>
        </w:tc>
        <w:tc>
          <w:tcPr>
            <w:tcW w:w="356" w:type="pct"/>
            <w:vAlign w:val="center"/>
          </w:tcPr>
          <w:p w14:paraId="48D914C8"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Цена, тенге</w:t>
            </w:r>
          </w:p>
        </w:tc>
        <w:tc>
          <w:tcPr>
            <w:tcW w:w="400" w:type="pct"/>
            <w:vAlign w:val="center"/>
          </w:tcPr>
          <w:p w14:paraId="4AFF29E7" w14:textId="77777777" w:rsidR="00576366" w:rsidRPr="00BE7F32" w:rsidRDefault="00576366" w:rsidP="003A27EE">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Сумма, тенге</w:t>
            </w:r>
          </w:p>
        </w:tc>
        <w:tc>
          <w:tcPr>
            <w:tcW w:w="711" w:type="pct"/>
            <w:vAlign w:val="center"/>
          </w:tcPr>
          <w:p w14:paraId="39F75650"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Срок и условия поставки</w:t>
            </w:r>
          </w:p>
        </w:tc>
        <w:tc>
          <w:tcPr>
            <w:tcW w:w="655" w:type="pct"/>
            <w:vAlign w:val="center"/>
          </w:tcPr>
          <w:p w14:paraId="60B71B45" w14:textId="77777777" w:rsidR="00576366" w:rsidRPr="00BE7F32" w:rsidRDefault="00576366" w:rsidP="00420AA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Место поставки</w:t>
            </w:r>
          </w:p>
        </w:tc>
      </w:tr>
      <w:tr w:rsidR="006676C2" w:rsidRPr="00BE7F32" w14:paraId="28069213" w14:textId="77777777" w:rsidTr="00BF42F3">
        <w:trPr>
          <w:jc w:val="center"/>
        </w:trPr>
        <w:tc>
          <w:tcPr>
            <w:tcW w:w="209" w:type="pct"/>
            <w:vAlign w:val="center"/>
          </w:tcPr>
          <w:p w14:paraId="73CE9EA6" w14:textId="27CE4E7D"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04" w:type="pct"/>
            <w:vAlign w:val="center"/>
          </w:tcPr>
          <w:p w14:paraId="58A933D9" w14:textId="6C391E1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Дентин - паста (временная пломба) 50г</w:t>
            </w:r>
          </w:p>
        </w:tc>
        <w:tc>
          <w:tcPr>
            <w:tcW w:w="1331" w:type="pct"/>
            <w:vAlign w:val="center"/>
          </w:tcPr>
          <w:p w14:paraId="6E36FB3F" w14:textId="6645115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Дентин-порошок </w:t>
            </w:r>
            <w:proofErr w:type="spellStart"/>
            <w:r w:rsidRPr="00BE7F32">
              <w:rPr>
                <w:rFonts w:ascii="Times New Roman" w:hAnsi="Times New Roman" w:cs="Times New Roman"/>
                <w:color w:val="000000"/>
                <w:sz w:val="20"/>
                <w:szCs w:val="20"/>
              </w:rPr>
              <w:t>цинкосульфатный</w:t>
            </w:r>
            <w:proofErr w:type="spellEnd"/>
            <w:r w:rsidRPr="00BE7F32">
              <w:rPr>
                <w:rFonts w:ascii="Times New Roman" w:hAnsi="Times New Roman" w:cs="Times New Roman"/>
                <w:color w:val="000000"/>
                <w:sz w:val="20"/>
                <w:szCs w:val="20"/>
              </w:rPr>
              <w:t xml:space="preserve"> кальцийсодержащий для временного пломбирования, уп-80 </w:t>
            </w:r>
            <w:proofErr w:type="spellStart"/>
            <w:r w:rsidRPr="00BE7F32">
              <w:rPr>
                <w:rFonts w:ascii="Times New Roman" w:hAnsi="Times New Roman" w:cs="Times New Roman"/>
                <w:color w:val="000000"/>
                <w:sz w:val="20"/>
                <w:szCs w:val="20"/>
              </w:rPr>
              <w:t>гр</w:t>
            </w:r>
            <w:proofErr w:type="spellEnd"/>
          </w:p>
        </w:tc>
        <w:tc>
          <w:tcPr>
            <w:tcW w:w="312" w:type="pct"/>
            <w:vAlign w:val="center"/>
          </w:tcPr>
          <w:p w14:paraId="4E51A3E9" w14:textId="02B6B8C8"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D09FD95" w14:textId="36DB8E6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73521218" w14:textId="1FF2AC4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w:t>
            </w:r>
          </w:p>
        </w:tc>
        <w:tc>
          <w:tcPr>
            <w:tcW w:w="400" w:type="pct"/>
            <w:vAlign w:val="center"/>
          </w:tcPr>
          <w:p w14:paraId="2E8D222C" w14:textId="3BC9279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w:t>
            </w:r>
          </w:p>
        </w:tc>
        <w:tc>
          <w:tcPr>
            <w:tcW w:w="711" w:type="pct"/>
          </w:tcPr>
          <w:p w14:paraId="7764CAC5" w14:textId="6F50A3E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70C3F122" w14:textId="03ACFDA9"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1C4A692C" w14:textId="77777777" w:rsidTr="00BF42F3">
        <w:trPr>
          <w:jc w:val="center"/>
        </w:trPr>
        <w:tc>
          <w:tcPr>
            <w:tcW w:w="209" w:type="pct"/>
            <w:vAlign w:val="center"/>
          </w:tcPr>
          <w:p w14:paraId="64FA2E64" w14:textId="30A5E255"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04" w:type="pct"/>
            <w:vAlign w:val="center"/>
          </w:tcPr>
          <w:p w14:paraId="6CD2B214" w14:textId="287B744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Диспенсер для валиков</w:t>
            </w:r>
          </w:p>
        </w:tc>
        <w:tc>
          <w:tcPr>
            <w:tcW w:w="1331" w:type="pct"/>
            <w:vAlign w:val="center"/>
          </w:tcPr>
          <w:p w14:paraId="6A069DDA" w14:textId="2327B54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Диспенсер для ватных валиков</w:t>
            </w:r>
          </w:p>
        </w:tc>
        <w:tc>
          <w:tcPr>
            <w:tcW w:w="312" w:type="pct"/>
            <w:vAlign w:val="center"/>
          </w:tcPr>
          <w:p w14:paraId="1AE2A650" w14:textId="45636D6B"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0413170B" w14:textId="126973E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6B67BB83" w14:textId="7290D43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400" w:type="pct"/>
            <w:vAlign w:val="center"/>
          </w:tcPr>
          <w:p w14:paraId="05918B7A" w14:textId="392B082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2500,00</w:t>
            </w:r>
          </w:p>
        </w:tc>
        <w:tc>
          <w:tcPr>
            <w:tcW w:w="711" w:type="pct"/>
          </w:tcPr>
          <w:p w14:paraId="3BA0769A" w14:textId="03E01AE8"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5F2BD07" w14:textId="4774E8B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1762958B" w14:textId="77777777" w:rsidTr="00BF42F3">
        <w:trPr>
          <w:jc w:val="center"/>
        </w:trPr>
        <w:tc>
          <w:tcPr>
            <w:tcW w:w="209" w:type="pct"/>
            <w:vAlign w:val="center"/>
          </w:tcPr>
          <w:p w14:paraId="31204037" w14:textId="66E8B74F"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04" w:type="pct"/>
            <w:vAlign w:val="center"/>
          </w:tcPr>
          <w:p w14:paraId="3D4C4191" w14:textId="61E4D4C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0.4*21мм №100</w:t>
            </w:r>
          </w:p>
        </w:tc>
        <w:tc>
          <w:tcPr>
            <w:tcW w:w="1331" w:type="pct"/>
            <w:vAlign w:val="center"/>
          </w:tcPr>
          <w:p w14:paraId="317C2B5F" w14:textId="22C4054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Иглы стоматологические стерильные, однократного применения 0.4*21мм №100</w:t>
            </w:r>
          </w:p>
        </w:tc>
        <w:tc>
          <w:tcPr>
            <w:tcW w:w="312" w:type="pct"/>
            <w:vAlign w:val="center"/>
          </w:tcPr>
          <w:p w14:paraId="0398B13C" w14:textId="550A471C"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13D3F67C" w14:textId="0656D55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45A3A28D" w14:textId="4C44229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2900,00</w:t>
            </w:r>
          </w:p>
        </w:tc>
        <w:tc>
          <w:tcPr>
            <w:tcW w:w="400" w:type="pct"/>
            <w:vAlign w:val="center"/>
          </w:tcPr>
          <w:p w14:paraId="319FDB35" w14:textId="6CF07BA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5800,00</w:t>
            </w:r>
          </w:p>
        </w:tc>
        <w:tc>
          <w:tcPr>
            <w:tcW w:w="711" w:type="pct"/>
          </w:tcPr>
          <w:p w14:paraId="5CA94DE1" w14:textId="6C981B3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61D9178" w14:textId="22596500"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6AEBCFFB" w14:textId="77777777" w:rsidTr="00BF42F3">
        <w:trPr>
          <w:jc w:val="center"/>
        </w:trPr>
        <w:tc>
          <w:tcPr>
            <w:tcW w:w="209" w:type="pct"/>
            <w:vAlign w:val="center"/>
          </w:tcPr>
          <w:p w14:paraId="0F32EF69" w14:textId="08CD4923"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04" w:type="pct"/>
            <w:vAlign w:val="center"/>
          </w:tcPr>
          <w:p w14:paraId="3017362F" w14:textId="7100C281" w:rsidR="006676C2" w:rsidRPr="00BE7F32" w:rsidRDefault="006676C2" w:rsidP="006676C2">
            <w:pPr>
              <w:spacing w:after="0" w:line="240" w:lineRule="auto"/>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Кальциум</w:t>
            </w:r>
            <w:proofErr w:type="spellEnd"/>
            <w:r w:rsidRPr="00BE7F32">
              <w:rPr>
                <w:rFonts w:ascii="Times New Roman" w:hAnsi="Times New Roman" w:cs="Times New Roman"/>
                <w:color w:val="000000"/>
                <w:sz w:val="20"/>
                <w:szCs w:val="20"/>
              </w:rPr>
              <w:t xml:space="preserve"> гидроксид порошок 50гр</w:t>
            </w:r>
          </w:p>
        </w:tc>
        <w:tc>
          <w:tcPr>
            <w:tcW w:w="1331" w:type="pct"/>
            <w:vAlign w:val="center"/>
          </w:tcPr>
          <w:p w14:paraId="058674E8" w14:textId="4532D50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Гидроксид кальция является одним из необходимых препаратов, используемых при лечении корневых каналов. </w:t>
            </w:r>
          </w:p>
        </w:tc>
        <w:tc>
          <w:tcPr>
            <w:tcW w:w="312" w:type="pct"/>
            <w:vAlign w:val="center"/>
          </w:tcPr>
          <w:p w14:paraId="123F94DE" w14:textId="4A248694"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банка</w:t>
            </w:r>
          </w:p>
        </w:tc>
        <w:tc>
          <w:tcPr>
            <w:tcW w:w="222" w:type="pct"/>
            <w:vAlign w:val="center"/>
          </w:tcPr>
          <w:p w14:paraId="2C3EBF0C" w14:textId="764BA55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7E340440" w14:textId="4F13090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7200,00</w:t>
            </w:r>
          </w:p>
        </w:tc>
        <w:tc>
          <w:tcPr>
            <w:tcW w:w="400" w:type="pct"/>
            <w:vAlign w:val="center"/>
          </w:tcPr>
          <w:p w14:paraId="2C9403BC" w14:textId="284ED06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7200,00</w:t>
            </w:r>
          </w:p>
        </w:tc>
        <w:tc>
          <w:tcPr>
            <w:tcW w:w="711" w:type="pct"/>
          </w:tcPr>
          <w:p w14:paraId="45602022" w14:textId="3625FA7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3BD9437" w14:textId="6A07289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AF1431B" w14:textId="77777777" w:rsidTr="00BF42F3">
        <w:trPr>
          <w:jc w:val="center"/>
        </w:trPr>
        <w:tc>
          <w:tcPr>
            <w:tcW w:w="209" w:type="pct"/>
            <w:vAlign w:val="center"/>
          </w:tcPr>
          <w:p w14:paraId="17677BD1" w14:textId="467B8BB9"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04" w:type="pct"/>
            <w:vAlign w:val="center"/>
          </w:tcPr>
          <w:p w14:paraId="7805B9CB" w14:textId="4934058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Ложка </w:t>
            </w:r>
            <w:proofErr w:type="spellStart"/>
            <w:r w:rsidRPr="00BE7F32">
              <w:rPr>
                <w:rFonts w:ascii="Times New Roman" w:hAnsi="Times New Roman" w:cs="Times New Roman"/>
                <w:color w:val="000000"/>
                <w:sz w:val="20"/>
                <w:szCs w:val="20"/>
              </w:rPr>
              <w:t>кюретажная</w:t>
            </w:r>
            <w:proofErr w:type="spellEnd"/>
          </w:p>
        </w:tc>
        <w:tc>
          <w:tcPr>
            <w:tcW w:w="1331" w:type="pct"/>
            <w:vAlign w:val="center"/>
          </w:tcPr>
          <w:p w14:paraId="0EB59BC8" w14:textId="6BC45A2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Ложка </w:t>
            </w:r>
            <w:proofErr w:type="spellStart"/>
            <w:r w:rsidRPr="00BE7F32">
              <w:rPr>
                <w:rFonts w:ascii="Times New Roman" w:hAnsi="Times New Roman" w:cs="Times New Roman"/>
                <w:color w:val="000000"/>
                <w:sz w:val="20"/>
                <w:szCs w:val="20"/>
              </w:rPr>
              <w:t>кюретажная</w:t>
            </w:r>
            <w:proofErr w:type="spellEnd"/>
            <w:r w:rsidRPr="00BE7F32">
              <w:rPr>
                <w:rFonts w:ascii="Times New Roman" w:hAnsi="Times New Roman" w:cs="Times New Roman"/>
                <w:color w:val="000000"/>
                <w:sz w:val="20"/>
                <w:szCs w:val="20"/>
              </w:rPr>
              <w:t>, двусторонняя, средняя - предназначена для извлечения костной ткани. </w:t>
            </w:r>
          </w:p>
        </w:tc>
        <w:tc>
          <w:tcPr>
            <w:tcW w:w="312" w:type="pct"/>
            <w:vAlign w:val="center"/>
          </w:tcPr>
          <w:p w14:paraId="68260505" w14:textId="66C2F1F7"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159B87F5" w14:textId="5FC9774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0ABB6E24" w14:textId="4EF2DEB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2050,00</w:t>
            </w:r>
          </w:p>
        </w:tc>
        <w:tc>
          <w:tcPr>
            <w:tcW w:w="400" w:type="pct"/>
            <w:vAlign w:val="center"/>
          </w:tcPr>
          <w:p w14:paraId="537D0E07" w14:textId="565754E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4100,00</w:t>
            </w:r>
          </w:p>
        </w:tc>
        <w:tc>
          <w:tcPr>
            <w:tcW w:w="711" w:type="pct"/>
          </w:tcPr>
          <w:p w14:paraId="7F901029" w14:textId="1637B20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4C8EB21" w14:textId="71B5248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4BBDF64" w14:textId="77777777" w:rsidTr="00BF42F3">
        <w:trPr>
          <w:jc w:val="center"/>
        </w:trPr>
        <w:tc>
          <w:tcPr>
            <w:tcW w:w="209" w:type="pct"/>
            <w:vAlign w:val="center"/>
          </w:tcPr>
          <w:p w14:paraId="10892D03" w14:textId="0CAC010A"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804" w:type="pct"/>
            <w:vAlign w:val="center"/>
          </w:tcPr>
          <w:p w14:paraId="79908B40" w14:textId="1F92308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Масло-спрей для наконечников</w:t>
            </w:r>
          </w:p>
        </w:tc>
        <w:tc>
          <w:tcPr>
            <w:tcW w:w="1331" w:type="pct"/>
            <w:vAlign w:val="center"/>
          </w:tcPr>
          <w:p w14:paraId="393B1B2C" w14:textId="465D17F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Масло предназначено для ухода за турбинными, прямыми и угловыми наконечниками</w:t>
            </w:r>
          </w:p>
        </w:tc>
        <w:tc>
          <w:tcPr>
            <w:tcW w:w="312" w:type="pct"/>
            <w:vAlign w:val="center"/>
          </w:tcPr>
          <w:p w14:paraId="2B8E49D1" w14:textId="7C6D45E7"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фл</w:t>
            </w:r>
            <w:proofErr w:type="spellEnd"/>
          </w:p>
        </w:tc>
        <w:tc>
          <w:tcPr>
            <w:tcW w:w="222" w:type="pct"/>
            <w:vAlign w:val="center"/>
          </w:tcPr>
          <w:p w14:paraId="0CB2A0CF" w14:textId="071FB3B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BCFDC6C" w14:textId="663D620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3600,00</w:t>
            </w:r>
          </w:p>
        </w:tc>
        <w:tc>
          <w:tcPr>
            <w:tcW w:w="400" w:type="pct"/>
            <w:vAlign w:val="center"/>
          </w:tcPr>
          <w:p w14:paraId="3047F00E" w14:textId="5BE72A8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3600,00</w:t>
            </w:r>
          </w:p>
        </w:tc>
        <w:tc>
          <w:tcPr>
            <w:tcW w:w="711" w:type="pct"/>
          </w:tcPr>
          <w:p w14:paraId="52D1143D" w14:textId="7657A99A"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A02491E" w14:textId="1C126AC4"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11714A6" w14:textId="77777777" w:rsidTr="00BF42F3">
        <w:trPr>
          <w:jc w:val="center"/>
        </w:trPr>
        <w:tc>
          <w:tcPr>
            <w:tcW w:w="209" w:type="pct"/>
            <w:vAlign w:val="center"/>
          </w:tcPr>
          <w:p w14:paraId="6E6692A2" w14:textId="3DB0A563"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804" w:type="pct"/>
            <w:vAlign w:val="center"/>
          </w:tcPr>
          <w:p w14:paraId="70144A28" w14:textId="2476203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Матрицы металлические плоские перфорированные</w:t>
            </w:r>
          </w:p>
        </w:tc>
        <w:tc>
          <w:tcPr>
            <w:tcW w:w="1331" w:type="pct"/>
            <w:vAlign w:val="center"/>
          </w:tcPr>
          <w:p w14:paraId="556DE3BB" w14:textId="62BD8DF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Матрицы металлические плоские перфорированные, 50мкм, уп-12шт</w:t>
            </w:r>
          </w:p>
        </w:tc>
        <w:tc>
          <w:tcPr>
            <w:tcW w:w="312" w:type="pct"/>
            <w:vAlign w:val="center"/>
          </w:tcPr>
          <w:p w14:paraId="73C658DE" w14:textId="1CFCA709"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1B4C37FC" w14:textId="23A0B75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560C716C" w14:textId="67A78CB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500,00</w:t>
            </w:r>
          </w:p>
        </w:tc>
        <w:tc>
          <w:tcPr>
            <w:tcW w:w="400" w:type="pct"/>
            <w:vAlign w:val="center"/>
          </w:tcPr>
          <w:p w14:paraId="366822E3" w14:textId="21CDC36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1000,00</w:t>
            </w:r>
          </w:p>
        </w:tc>
        <w:tc>
          <w:tcPr>
            <w:tcW w:w="711" w:type="pct"/>
          </w:tcPr>
          <w:p w14:paraId="540F3275" w14:textId="688B8C4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660FA418" w14:textId="4C924A2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26BA8BB5" w14:textId="77777777" w:rsidTr="00BF42F3">
        <w:trPr>
          <w:jc w:val="center"/>
        </w:trPr>
        <w:tc>
          <w:tcPr>
            <w:tcW w:w="209" w:type="pct"/>
            <w:vAlign w:val="center"/>
          </w:tcPr>
          <w:p w14:paraId="71B406C9" w14:textId="3CC5AF1E"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804" w:type="pct"/>
            <w:vAlign w:val="center"/>
          </w:tcPr>
          <w:p w14:paraId="227552FE" w14:textId="0A7D87D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Ножницы глазные вертикально изогнутые</w:t>
            </w:r>
          </w:p>
        </w:tc>
        <w:tc>
          <w:tcPr>
            <w:tcW w:w="1331" w:type="pct"/>
            <w:vAlign w:val="center"/>
          </w:tcPr>
          <w:p w14:paraId="09FDAB6D" w14:textId="0CD1A2E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Ножницы глазные остроконечные изогнутые (ножницы офтальмологические с двумя острыми концами, вертикально-изогнутые)</w:t>
            </w:r>
          </w:p>
        </w:tc>
        <w:tc>
          <w:tcPr>
            <w:tcW w:w="312" w:type="pct"/>
            <w:vAlign w:val="center"/>
          </w:tcPr>
          <w:p w14:paraId="63A61D35" w14:textId="6163DA59"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76BB6553" w14:textId="4EBC856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w:t>
            </w:r>
          </w:p>
        </w:tc>
        <w:tc>
          <w:tcPr>
            <w:tcW w:w="356" w:type="pct"/>
            <w:vAlign w:val="center"/>
          </w:tcPr>
          <w:p w14:paraId="0E2B10A6" w14:textId="315606E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1200,00</w:t>
            </w:r>
          </w:p>
        </w:tc>
        <w:tc>
          <w:tcPr>
            <w:tcW w:w="400" w:type="pct"/>
            <w:vAlign w:val="center"/>
          </w:tcPr>
          <w:p w14:paraId="252A6E92" w14:textId="4C52860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2400,00</w:t>
            </w:r>
          </w:p>
        </w:tc>
        <w:tc>
          <w:tcPr>
            <w:tcW w:w="711" w:type="pct"/>
          </w:tcPr>
          <w:p w14:paraId="67E0AEB4" w14:textId="25D736EC"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19B1D29" w14:textId="4C62C1F1"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320EF7A" w14:textId="77777777" w:rsidTr="00BF42F3">
        <w:trPr>
          <w:jc w:val="center"/>
        </w:trPr>
        <w:tc>
          <w:tcPr>
            <w:tcW w:w="209" w:type="pct"/>
            <w:vAlign w:val="center"/>
          </w:tcPr>
          <w:p w14:paraId="5EB3977B" w14:textId="06DBD7CF"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804" w:type="pct"/>
            <w:vAlign w:val="center"/>
          </w:tcPr>
          <w:p w14:paraId="2AC72B04" w14:textId="5D40950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Полировочные щетки</w:t>
            </w:r>
          </w:p>
        </w:tc>
        <w:tc>
          <w:tcPr>
            <w:tcW w:w="1331" w:type="pct"/>
            <w:vAlign w:val="center"/>
          </w:tcPr>
          <w:p w14:paraId="35CA106B" w14:textId="11A1309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Полировочные зуботехнические щетки предназначены для обработки бугорков, </w:t>
            </w:r>
            <w:proofErr w:type="spellStart"/>
            <w:r w:rsidRPr="00BE7F32">
              <w:rPr>
                <w:rFonts w:ascii="Times New Roman" w:hAnsi="Times New Roman" w:cs="Times New Roman"/>
                <w:color w:val="000000"/>
                <w:sz w:val="20"/>
                <w:szCs w:val="20"/>
              </w:rPr>
              <w:t>фиссур</w:t>
            </w:r>
            <w:proofErr w:type="spellEnd"/>
            <w:r w:rsidRPr="00BE7F32">
              <w:rPr>
                <w:rFonts w:ascii="Times New Roman" w:hAnsi="Times New Roman" w:cs="Times New Roman"/>
                <w:color w:val="000000"/>
                <w:sz w:val="20"/>
                <w:szCs w:val="20"/>
              </w:rPr>
              <w:t xml:space="preserve">, </w:t>
            </w:r>
            <w:proofErr w:type="spellStart"/>
            <w:r w:rsidRPr="00BE7F32">
              <w:rPr>
                <w:rFonts w:ascii="Times New Roman" w:hAnsi="Times New Roman" w:cs="Times New Roman"/>
                <w:color w:val="000000"/>
                <w:sz w:val="20"/>
                <w:szCs w:val="20"/>
              </w:rPr>
              <w:t>окклюзионных</w:t>
            </w:r>
            <w:proofErr w:type="spellEnd"/>
            <w:r w:rsidRPr="00BE7F32">
              <w:rPr>
                <w:rFonts w:ascii="Times New Roman" w:hAnsi="Times New Roman" w:cs="Times New Roman"/>
                <w:color w:val="000000"/>
                <w:sz w:val="20"/>
                <w:szCs w:val="20"/>
              </w:rPr>
              <w:t xml:space="preserve"> и вогнутых поверхностей пломб, протезов и имплантов. Придают зеркальный блеск реставрациям из </w:t>
            </w:r>
            <w:r w:rsidRPr="00BE7F32">
              <w:rPr>
                <w:rFonts w:ascii="Times New Roman" w:hAnsi="Times New Roman" w:cs="Times New Roman"/>
                <w:color w:val="000000"/>
                <w:sz w:val="20"/>
                <w:szCs w:val="20"/>
              </w:rPr>
              <w:lastRenderedPageBreak/>
              <w:t xml:space="preserve">композитов, </w:t>
            </w:r>
            <w:proofErr w:type="spellStart"/>
            <w:r w:rsidRPr="00BE7F32">
              <w:rPr>
                <w:rFonts w:ascii="Times New Roman" w:hAnsi="Times New Roman" w:cs="Times New Roman"/>
                <w:color w:val="000000"/>
                <w:sz w:val="20"/>
                <w:szCs w:val="20"/>
              </w:rPr>
              <w:t>стеклоиономеров</w:t>
            </w:r>
            <w:proofErr w:type="spellEnd"/>
            <w:r w:rsidRPr="00BE7F32">
              <w:rPr>
                <w:rFonts w:ascii="Times New Roman" w:hAnsi="Times New Roman" w:cs="Times New Roman"/>
                <w:color w:val="000000"/>
                <w:sz w:val="20"/>
                <w:szCs w:val="20"/>
              </w:rPr>
              <w:t xml:space="preserve">, </w:t>
            </w:r>
            <w:proofErr w:type="spellStart"/>
            <w:r w:rsidRPr="00BE7F32">
              <w:rPr>
                <w:rFonts w:ascii="Times New Roman" w:hAnsi="Times New Roman" w:cs="Times New Roman"/>
                <w:color w:val="000000"/>
                <w:sz w:val="20"/>
                <w:szCs w:val="20"/>
              </w:rPr>
              <w:t>компомеров</w:t>
            </w:r>
            <w:proofErr w:type="spellEnd"/>
            <w:r w:rsidRPr="00BE7F32">
              <w:rPr>
                <w:rFonts w:ascii="Times New Roman" w:hAnsi="Times New Roman" w:cs="Times New Roman"/>
                <w:color w:val="000000"/>
                <w:sz w:val="20"/>
                <w:szCs w:val="20"/>
              </w:rPr>
              <w:t>, керамики.</w:t>
            </w:r>
          </w:p>
        </w:tc>
        <w:tc>
          <w:tcPr>
            <w:tcW w:w="312" w:type="pct"/>
            <w:vAlign w:val="center"/>
          </w:tcPr>
          <w:p w14:paraId="23E4BC27" w14:textId="6FD0DF0C"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lastRenderedPageBreak/>
              <w:t>шт</w:t>
            </w:r>
            <w:proofErr w:type="spellEnd"/>
          </w:p>
        </w:tc>
        <w:tc>
          <w:tcPr>
            <w:tcW w:w="222" w:type="pct"/>
            <w:vAlign w:val="center"/>
          </w:tcPr>
          <w:p w14:paraId="1912F17F" w14:textId="3B09CE4A"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20</w:t>
            </w:r>
          </w:p>
        </w:tc>
        <w:tc>
          <w:tcPr>
            <w:tcW w:w="356" w:type="pct"/>
            <w:vAlign w:val="center"/>
          </w:tcPr>
          <w:p w14:paraId="06C75A00" w14:textId="023BBB5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105,00</w:t>
            </w:r>
          </w:p>
        </w:tc>
        <w:tc>
          <w:tcPr>
            <w:tcW w:w="400" w:type="pct"/>
            <w:vAlign w:val="center"/>
          </w:tcPr>
          <w:p w14:paraId="28D462B5" w14:textId="488E8C8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2100,00</w:t>
            </w:r>
          </w:p>
        </w:tc>
        <w:tc>
          <w:tcPr>
            <w:tcW w:w="711" w:type="pct"/>
          </w:tcPr>
          <w:p w14:paraId="76DB6FC6" w14:textId="2069159D"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5B5BFDB5" w14:textId="7A6EEED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69B8BCDF" w14:textId="77777777" w:rsidTr="00BF42F3">
        <w:trPr>
          <w:jc w:val="center"/>
        </w:trPr>
        <w:tc>
          <w:tcPr>
            <w:tcW w:w="209" w:type="pct"/>
            <w:vAlign w:val="center"/>
          </w:tcPr>
          <w:p w14:paraId="52629A63" w14:textId="1364265B"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10</w:t>
            </w:r>
          </w:p>
        </w:tc>
        <w:tc>
          <w:tcPr>
            <w:tcW w:w="804" w:type="pct"/>
            <w:vAlign w:val="center"/>
          </w:tcPr>
          <w:p w14:paraId="2BC9B6EF" w14:textId="15C41D6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Полоски шлифовальные №25  (1.051)</w:t>
            </w:r>
          </w:p>
        </w:tc>
        <w:tc>
          <w:tcPr>
            <w:tcW w:w="1331" w:type="pct"/>
            <w:vAlign w:val="center"/>
          </w:tcPr>
          <w:p w14:paraId="747BC909" w14:textId="1FA892F2"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Полоски № 1.051 для предварительного шлифования, шлифовальные на лавсановой основе предназначены для шлифования и полирования труднодоступных поверхностей зуба при обработке пломб из композитных материалов.</w:t>
            </w:r>
          </w:p>
        </w:tc>
        <w:tc>
          <w:tcPr>
            <w:tcW w:w="312" w:type="pct"/>
            <w:vAlign w:val="center"/>
          </w:tcPr>
          <w:p w14:paraId="4BDC52C8" w14:textId="211A0CEE"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5E60ADE1" w14:textId="7F6ED71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3DFB67CE" w14:textId="5A3E2B8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615,00</w:t>
            </w:r>
          </w:p>
        </w:tc>
        <w:tc>
          <w:tcPr>
            <w:tcW w:w="400" w:type="pct"/>
            <w:vAlign w:val="center"/>
          </w:tcPr>
          <w:p w14:paraId="70CA2638" w14:textId="1E19A1D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615,00</w:t>
            </w:r>
          </w:p>
        </w:tc>
        <w:tc>
          <w:tcPr>
            <w:tcW w:w="711" w:type="pct"/>
          </w:tcPr>
          <w:p w14:paraId="16293120" w14:textId="0CCDA0E6"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454E58FD" w14:textId="47A2558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60F5F030" w14:textId="77777777" w:rsidTr="00BF42F3">
        <w:trPr>
          <w:jc w:val="center"/>
        </w:trPr>
        <w:tc>
          <w:tcPr>
            <w:tcW w:w="209" w:type="pct"/>
            <w:vAlign w:val="center"/>
          </w:tcPr>
          <w:p w14:paraId="7D169264" w14:textId="60B906D8"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804" w:type="pct"/>
            <w:vAlign w:val="center"/>
          </w:tcPr>
          <w:p w14:paraId="65FB0554" w14:textId="3E71548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Световой жидкотекучий оттенок A1                            </w:t>
            </w:r>
          </w:p>
        </w:tc>
        <w:tc>
          <w:tcPr>
            <w:tcW w:w="1331" w:type="pct"/>
            <w:vAlign w:val="center"/>
          </w:tcPr>
          <w:p w14:paraId="6A086338" w14:textId="1CC48DB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Жидкотекучий </w:t>
            </w:r>
            <w:proofErr w:type="spellStart"/>
            <w:r w:rsidRPr="00BE7F32">
              <w:rPr>
                <w:rFonts w:ascii="Times New Roman" w:hAnsi="Times New Roman" w:cs="Times New Roman"/>
                <w:color w:val="000000"/>
                <w:sz w:val="20"/>
                <w:szCs w:val="20"/>
              </w:rPr>
              <w:t>светоотверждаемый</w:t>
            </w:r>
            <w:proofErr w:type="spellEnd"/>
            <w:r w:rsidRPr="00BE7F32">
              <w:rPr>
                <w:rFonts w:ascii="Times New Roman" w:hAnsi="Times New Roman" w:cs="Times New Roman"/>
                <w:color w:val="000000"/>
                <w:sz w:val="20"/>
                <w:szCs w:val="20"/>
              </w:rPr>
              <w:t xml:space="preserve"> пломбировочный материал </w:t>
            </w:r>
          </w:p>
        </w:tc>
        <w:tc>
          <w:tcPr>
            <w:tcW w:w="312" w:type="pct"/>
            <w:vAlign w:val="center"/>
          </w:tcPr>
          <w:p w14:paraId="5ED35746" w14:textId="3ED33F0F"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шприц</w:t>
            </w:r>
          </w:p>
        </w:tc>
        <w:tc>
          <w:tcPr>
            <w:tcW w:w="222" w:type="pct"/>
            <w:vAlign w:val="center"/>
          </w:tcPr>
          <w:p w14:paraId="6CC802E6" w14:textId="4926EEE1"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50243607" w14:textId="75A702B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6255,00</w:t>
            </w:r>
          </w:p>
        </w:tc>
        <w:tc>
          <w:tcPr>
            <w:tcW w:w="400" w:type="pct"/>
            <w:vAlign w:val="center"/>
          </w:tcPr>
          <w:p w14:paraId="183989C8" w14:textId="231FB2D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6255,00</w:t>
            </w:r>
          </w:p>
        </w:tc>
        <w:tc>
          <w:tcPr>
            <w:tcW w:w="711" w:type="pct"/>
          </w:tcPr>
          <w:p w14:paraId="72676BF6" w14:textId="56BBF40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04A59FF3" w14:textId="038DA62F"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ABD4C42" w14:textId="77777777" w:rsidTr="00BF42F3">
        <w:trPr>
          <w:jc w:val="center"/>
        </w:trPr>
        <w:tc>
          <w:tcPr>
            <w:tcW w:w="209" w:type="pct"/>
            <w:vAlign w:val="center"/>
          </w:tcPr>
          <w:p w14:paraId="560C4325" w14:textId="3877F49E"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804" w:type="pct"/>
            <w:vAlign w:val="center"/>
          </w:tcPr>
          <w:p w14:paraId="2F78B6E3" w14:textId="2473A2B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Световой жидкотекучий оттенок A2</w:t>
            </w:r>
          </w:p>
        </w:tc>
        <w:tc>
          <w:tcPr>
            <w:tcW w:w="1331" w:type="pct"/>
            <w:vAlign w:val="center"/>
          </w:tcPr>
          <w:p w14:paraId="450CF124" w14:textId="6AC1163C"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Жидкотекучий </w:t>
            </w:r>
            <w:proofErr w:type="spellStart"/>
            <w:r w:rsidRPr="00BE7F32">
              <w:rPr>
                <w:rFonts w:ascii="Times New Roman" w:hAnsi="Times New Roman" w:cs="Times New Roman"/>
                <w:color w:val="000000"/>
                <w:sz w:val="20"/>
                <w:szCs w:val="20"/>
              </w:rPr>
              <w:t>светоотвер</w:t>
            </w:r>
            <w:r>
              <w:rPr>
                <w:rFonts w:ascii="Times New Roman" w:hAnsi="Times New Roman" w:cs="Times New Roman"/>
                <w:color w:val="000000"/>
                <w:sz w:val="20"/>
                <w:szCs w:val="20"/>
              </w:rPr>
              <w:t>ждаемый</w:t>
            </w:r>
            <w:proofErr w:type="spellEnd"/>
            <w:r>
              <w:rPr>
                <w:rFonts w:ascii="Times New Roman" w:hAnsi="Times New Roman" w:cs="Times New Roman"/>
                <w:color w:val="000000"/>
                <w:sz w:val="20"/>
                <w:szCs w:val="20"/>
              </w:rPr>
              <w:t xml:space="preserve"> пломбировочный материал</w:t>
            </w:r>
          </w:p>
        </w:tc>
        <w:tc>
          <w:tcPr>
            <w:tcW w:w="312" w:type="pct"/>
            <w:vAlign w:val="center"/>
          </w:tcPr>
          <w:p w14:paraId="1C8BC148" w14:textId="4E7BFC61" w:rsidR="006676C2" w:rsidRPr="00BE7F32" w:rsidRDefault="006676C2" w:rsidP="006676C2">
            <w:pPr>
              <w:spacing w:after="0" w:line="240" w:lineRule="auto"/>
              <w:ind w:left="-108"/>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шприц</w:t>
            </w:r>
          </w:p>
        </w:tc>
        <w:tc>
          <w:tcPr>
            <w:tcW w:w="222" w:type="pct"/>
            <w:vAlign w:val="center"/>
          </w:tcPr>
          <w:p w14:paraId="38829A68" w14:textId="058DF2E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056A6AEA" w14:textId="31AC3D5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6255,00</w:t>
            </w:r>
          </w:p>
        </w:tc>
        <w:tc>
          <w:tcPr>
            <w:tcW w:w="400" w:type="pct"/>
            <w:vAlign w:val="center"/>
          </w:tcPr>
          <w:p w14:paraId="5E945265" w14:textId="37BA200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6255,00</w:t>
            </w:r>
          </w:p>
        </w:tc>
        <w:tc>
          <w:tcPr>
            <w:tcW w:w="711" w:type="pct"/>
          </w:tcPr>
          <w:p w14:paraId="7B29E027" w14:textId="6C2D134B"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108934DA" w14:textId="184A0342"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7994210B" w14:textId="77777777" w:rsidTr="00BF42F3">
        <w:trPr>
          <w:jc w:val="center"/>
        </w:trPr>
        <w:tc>
          <w:tcPr>
            <w:tcW w:w="209" w:type="pct"/>
            <w:vAlign w:val="center"/>
          </w:tcPr>
          <w:p w14:paraId="0EB5BBC6" w14:textId="546FB810"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804" w:type="pct"/>
            <w:vAlign w:val="center"/>
          </w:tcPr>
          <w:p w14:paraId="6CF15F09" w14:textId="3BAF48E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Световой пломбировочный материал №8</w:t>
            </w:r>
          </w:p>
        </w:tc>
        <w:tc>
          <w:tcPr>
            <w:tcW w:w="1331" w:type="pct"/>
            <w:vAlign w:val="center"/>
          </w:tcPr>
          <w:p w14:paraId="02D7E0BF" w14:textId="4E8D34A4"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 xml:space="preserve">является </w:t>
            </w:r>
            <w:proofErr w:type="spellStart"/>
            <w:r w:rsidRPr="00BE7F32">
              <w:rPr>
                <w:rFonts w:ascii="Times New Roman" w:hAnsi="Times New Roman" w:cs="Times New Roman"/>
                <w:color w:val="000000"/>
                <w:sz w:val="20"/>
                <w:szCs w:val="20"/>
              </w:rPr>
              <w:t>светоотвердевающим</w:t>
            </w:r>
            <w:proofErr w:type="spellEnd"/>
            <w:r w:rsidRPr="00BE7F32">
              <w:rPr>
                <w:rFonts w:ascii="Times New Roman" w:hAnsi="Times New Roman" w:cs="Times New Roman"/>
                <w:color w:val="000000"/>
                <w:sz w:val="20"/>
                <w:szCs w:val="20"/>
              </w:rPr>
              <w:t xml:space="preserve">, </w:t>
            </w:r>
            <w:proofErr w:type="spellStart"/>
            <w:r w:rsidRPr="00BE7F32">
              <w:rPr>
                <w:rFonts w:ascii="Times New Roman" w:hAnsi="Times New Roman" w:cs="Times New Roman"/>
                <w:color w:val="000000"/>
                <w:sz w:val="20"/>
                <w:szCs w:val="20"/>
              </w:rPr>
              <w:t>рентгеноконтрастным</w:t>
            </w:r>
            <w:proofErr w:type="spellEnd"/>
            <w:r w:rsidRPr="00BE7F32">
              <w:rPr>
                <w:rFonts w:ascii="Times New Roman" w:hAnsi="Times New Roman" w:cs="Times New Roman"/>
                <w:color w:val="000000"/>
                <w:sz w:val="20"/>
                <w:szCs w:val="20"/>
              </w:rPr>
              <w:t xml:space="preserve"> мелкозернистым гибридным композитом (</w:t>
            </w:r>
            <w:proofErr w:type="spellStart"/>
            <w:r w:rsidRPr="00BE7F32">
              <w:rPr>
                <w:rFonts w:ascii="Times New Roman" w:hAnsi="Times New Roman" w:cs="Times New Roman"/>
                <w:color w:val="000000"/>
                <w:sz w:val="20"/>
                <w:szCs w:val="20"/>
              </w:rPr>
              <w:t>тетрамикрогибрид</w:t>
            </w:r>
            <w:proofErr w:type="spellEnd"/>
            <w:r w:rsidRPr="00BE7F32">
              <w:rPr>
                <w:rFonts w:ascii="Times New Roman" w:hAnsi="Times New Roman" w:cs="Times New Roman"/>
                <w:color w:val="000000"/>
                <w:sz w:val="20"/>
                <w:szCs w:val="20"/>
              </w:rPr>
              <w:t>). </w:t>
            </w:r>
          </w:p>
        </w:tc>
        <w:tc>
          <w:tcPr>
            <w:tcW w:w="312" w:type="pct"/>
            <w:vAlign w:val="center"/>
          </w:tcPr>
          <w:p w14:paraId="2ED5B842" w14:textId="2D69C91A"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580A90A6" w14:textId="4E54BAFE"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w:t>
            </w:r>
          </w:p>
        </w:tc>
        <w:tc>
          <w:tcPr>
            <w:tcW w:w="356" w:type="pct"/>
            <w:vAlign w:val="center"/>
          </w:tcPr>
          <w:p w14:paraId="285C0487" w14:textId="2396863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56700,00</w:t>
            </w:r>
          </w:p>
        </w:tc>
        <w:tc>
          <w:tcPr>
            <w:tcW w:w="400" w:type="pct"/>
            <w:vAlign w:val="center"/>
          </w:tcPr>
          <w:p w14:paraId="6D2668CF" w14:textId="60A844B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56700,00</w:t>
            </w:r>
          </w:p>
        </w:tc>
        <w:tc>
          <w:tcPr>
            <w:tcW w:w="711" w:type="pct"/>
          </w:tcPr>
          <w:p w14:paraId="758FCF1F" w14:textId="75D40005"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909D744" w14:textId="6111A51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3B466656" w14:textId="77777777" w:rsidTr="00BF42F3">
        <w:trPr>
          <w:jc w:val="center"/>
        </w:trPr>
        <w:tc>
          <w:tcPr>
            <w:tcW w:w="209" w:type="pct"/>
            <w:vAlign w:val="center"/>
          </w:tcPr>
          <w:p w14:paraId="30614186" w14:textId="457BC698"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804" w:type="pct"/>
            <w:vAlign w:val="center"/>
          </w:tcPr>
          <w:p w14:paraId="1E1B7FD5" w14:textId="377499D5"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Скальпель одноразовый стерильный №23</w:t>
            </w:r>
          </w:p>
        </w:tc>
        <w:tc>
          <w:tcPr>
            <w:tcW w:w="1331" w:type="pct"/>
            <w:vAlign w:val="center"/>
          </w:tcPr>
          <w:p w14:paraId="2003D32A" w14:textId="0F3E5AEF"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Стерильный, однократного применения, с защитным колпачком, со съемными лезвиями №23 из углеродистой стали, в коробке №10</w:t>
            </w:r>
          </w:p>
        </w:tc>
        <w:tc>
          <w:tcPr>
            <w:tcW w:w="312" w:type="pct"/>
            <w:vAlign w:val="center"/>
          </w:tcPr>
          <w:p w14:paraId="4DC8C25B" w14:textId="663336D3"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шт</w:t>
            </w:r>
            <w:proofErr w:type="spellEnd"/>
          </w:p>
        </w:tc>
        <w:tc>
          <w:tcPr>
            <w:tcW w:w="222" w:type="pct"/>
            <w:vAlign w:val="center"/>
          </w:tcPr>
          <w:p w14:paraId="29D4FD91" w14:textId="55CB18BD"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50</w:t>
            </w:r>
          </w:p>
        </w:tc>
        <w:tc>
          <w:tcPr>
            <w:tcW w:w="356" w:type="pct"/>
            <w:vAlign w:val="center"/>
          </w:tcPr>
          <w:p w14:paraId="6B107BB7" w14:textId="6B80ED90"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192,76</w:t>
            </w:r>
          </w:p>
        </w:tc>
        <w:tc>
          <w:tcPr>
            <w:tcW w:w="400" w:type="pct"/>
            <w:vAlign w:val="center"/>
          </w:tcPr>
          <w:p w14:paraId="726705BA" w14:textId="4C26A486"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9638,00</w:t>
            </w:r>
          </w:p>
        </w:tc>
        <w:tc>
          <w:tcPr>
            <w:tcW w:w="711" w:type="pct"/>
          </w:tcPr>
          <w:p w14:paraId="7553A049" w14:textId="6159662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24390A21" w14:textId="3DB0C16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043B115E" w14:textId="77777777" w:rsidTr="00BF42F3">
        <w:trPr>
          <w:jc w:val="center"/>
        </w:trPr>
        <w:tc>
          <w:tcPr>
            <w:tcW w:w="209" w:type="pct"/>
            <w:vAlign w:val="center"/>
          </w:tcPr>
          <w:p w14:paraId="6116B506" w14:textId="693A9004" w:rsidR="006676C2" w:rsidRPr="00BE7F32" w:rsidRDefault="00BF42F3" w:rsidP="00BF42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804" w:type="pct"/>
            <w:vAlign w:val="center"/>
          </w:tcPr>
          <w:p w14:paraId="3F2B9866" w14:textId="48316249"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Местный анестетик для терапевтической и хирургической стоматологии, а также для челюстно-лицевой хирургии №50</w:t>
            </w:r>
          </w:p>
        </w:tc>
        <w:tc>
          <w:tcPr>
            <w:tcW w:w="1331" w:type="pct"/>
            <w:vAlign w:val="center"/>
          </w:tcPr>
          <w:p w14:paraId="06824624" w14:textId="00ACC533"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Местный анестетик для терапевтической и хирургической стоматологии, а также для челюстно-лицевой хирургии.</w:t>
            </w:r>
          </w:p>
        </w:tc>
        <w:tc>
          <w:tcPr>
            <w:tcW w:w="312" w:type="pct"/>
            <w:vAlign w:val="center"/>
          </w:tcPr>
          <w:p w14:paraId="4EC998B0" w14:textId="7F15DC43" w:rsidR="006676C2" w:rsidRPr="00BE7F32" w:rsidRDefault="006676C2" w:rsidP="006676C2">
            <w:pPr>
              <w:spacing w:after="0" w:line="240" w:lineRule="auto"/>
              <w:ind w:left="-108"/>
              <w:jc w:val="center"/>
              <w:rPr>
                <w:rFonts w:ascii="Times New Roman" w:hAnsi="Times New Roman" w:cs="Times New Roman"/>
                <w:color w:val="000000"/>
                <w:sz w:val="20"/>
                <w:szCs w:val="20"/>
              </w:rPr>
            </w:pPr>
            <w:proofErr w:type="spellStart"/>
            <w:r w:rsidRPr="00BE7F32">
              <w:rPr>
                <w:rFonts w:ascii="Times New Roman" w:hAnsi="Times New Roman" w:cs="Times New Roman"/>
                <w:color w:val="000000"/>
                <w:sz w:val="20"/>
                <w:szCs w:val="20"/>
              </w:rPr>
              <w:t>уп</w:t>
            </w:r>
            <w:proofErr w:type="spellEnd"/>
          </w:p>
        </w:tc>
        <w:tc>
          <w:tcPr>
            <w:tcW w:w="222" w:type="pct"/>
            <w:vAlign w:val="center"/>
          </w:tcPr>
          <w:p w14:paraId="26F367F6" w14:textId="04AFF307"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4</w:t>
            </w:r>
          </w:p>
        </w:tc>
        <w:tc>
          <w:tcPr>
            <w:tcW w:w="356" w:type="pct"/>
            <w:vAlign w:val="center"/>
          </w:tcPr>
          <w:p w14:paraId="62E821E8" w14:textId="6D0AF5C8"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22000,00</w:t>
            </w:r>
          </w:p>
        </w:tc>
        <w:tc>
          <w:tcPr>
            <w:tcW w:w="400" w:type="pct"/>
            <w:vAlign w:val="center"/>
          </w:tcPr>
          <w:p w14:paraId="7E699D71" w14:textId="5883FA3B" w:rsidR="006676C2" w:rsidRPr="00BE7F32" w:rsidRDefault="006676C2" w:rsidP="006676C2">
            <w:pPr>
              <w:spacing w:after="0" w:line="240" w:lineRule="auto"/>
              <w:jc w:val="center"/>
              <w:rPr>
                <w:rFonts w:ascii="Times New Roman" w:hAnsi="Times New Roman" w:cs="Times New Roman"/>
                <w:color w:val="000000"/>
                <w:sz w:val="20"/>
                <w:szCs w:val="20"/>
              </w:rPr>
            </w:pPr>
            <w:r w:rsidRPr="00BE7F32">
              <w:rPr>
                <w:rFonts w:ascii="Times New Roman" w:hAnsi="Times New Roman" w:cs="Times New Roman"/>
                <w:color w:val="000000"/>
                <w:sz w:val="20"/>
                <w:szCs w:val="20"/>
              </w:rPr>
              <w:t>88000,00</w:t>
            </w:r>
          </w:p>
        </w:tc>
        <w:tc>
          <w:tcPr>
            <w:tcW w:w="711" w:type="pct"/>
          </w:tcPr>
          <w:p w14:paraId="34C9E1ED" w14:textId="38F27F7E"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В течение 15 календарных дней с момента заключения договора, DDP*</w:t>
            </w:r>
          </w:p>
        </w:tc>
        <w:tc>
          <w:tcPr>
            <w:tcW w:w="655" w:type="pct"/>
            <w:vAlign w:val="center"/>
          </w:tcPr>
          <w:p w14:paraId="3FED0DE6" w14:textId="4A11DA5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СКО, Петропавловск, ул. Алматинская,55 (Аптека)</w:t>
            </w:r>
          </w:p>
        </w:tc>
      </w:tr>
      <w:tr w:rsidR="006676C2" w:rsidRPr="00BE7F32" w14:paraId="4A659A56" w14:textId="77777777" w:rsidTr="00BF42F3">
        <w:trPr>
          <w:trHeight w:val="403"/>
          <w:jc w:val="center"/>
        </w:trPr>
        <w:tc>
          <w:tcPr>
            <w:tcW w:w="209" w:type="pct"/>
            <w:vAlign w:val="center"/>
          </w:tcPr>
          <w:p w14:paraId="22BDF9B7" w14:textId="77777777" w:rsidR="006676C2" w:rsidRPr="00BE7F32" w:rsidRDefault="006676C2" w:rsidP="00BF42F3">
            <w:pPr>
              <w:spacing w:after="0" w:line="240" w:lineRule="auto"/>
              <w:jc w:val="center"/>
              <w:rPr>
                <w:rFonts w:ascii="Times New Roman" w:hAnsi="Times New Roman" w:cs="Times New Roman"/>
                <w:sz w:val="20"/>
                <w:szCs w:val="20"/>
              </w:rPr>
            </w:pPr>
          </w:p>
        </w:tc>
        <w:tc>
          <w:tcPr>
            <w:tcW w:w="804" w:type="pct"/>
            <w:vAlign w:val="center"/>
          </w:tcPr>
          <w:p w14:paraId="6D2193AE" w14:textId="77777777" w:rsidR="006676C2" w:rsidRPr="00BE7F32" w:rsidRDefault="006676C2" w:rsidP="006676C2">
            <w:pPr>
              <w:spacing w:after="0" w:line="240" w:lineRule="auto"/>
              <w:jc w:val="center"/>
              <w:rPr>
                <w:rFonts w:ascii="Times New Roman" w:hAnsi="Times New Roman" w:cs="Times New Roman"/>
                <w:sz w:val="20"/>
                <w:szCs w:val="20"/>
              </w:rPr>
            </w:pPr>
            <w:r w:rsidRPr="00BE7F32">
              <w:rPr>
                <w:rFonts w:ascii="Times New Roman" w:hAnsi="Times New Roman" w:cs="Times New Roman"/>
                <w:sz w:val="20"/>
                <w:szCs w:val="20"/>
              </w:rPr>
              <w:t>ИТОГО</w:t>
            </w:r>
          </w:p>
        </w:tc>
        <w:tc>
          <w:tcPr>
            <w:tcW w:w="2621" w:type="pct"/>
            <w:gridSpan w:val="5"/>
            <w:vAlign w:val="center"/>
          </w:tcPr>
          <w:p w14:paraId="3C2B6EE0" w14:textId="6F2A17FA" w:rsidR="006676C2" w:rsidRPr="00BE7F32" w:rsidRDefault="00BF42F3" w:rsidP="006676C2">
            <w:pPr>
              <w:spacing w:after="0" w:line="240" w:lineRule="auto"/>
              <w:jc w:val="right"/>
              <w:rPr>
                <w:rFonts w:ascii="Times New Roman" w:hAnsi="Times New Roman" w:cs="Times New Roman"/>
                <w:b/>
                <w:bCs/>
                <w:sz w:val="20"/>
                <w:szCs w:val="20"/>
                <w:lang w:val="en-US"/>
              </w:rPr>
            </w:pPr>
            <w:r>
              <w:rPr>
                <w:rFonts w:ascii="Times New Roman" w:hAnsi="Times New Roman" w:cs="Times New Roman"/>
                <w:b/>
                <w:bCs/>
                <w:sz w:val="20"/>
                <w:szCs w:val="20"/>
              </w:rPr>
              <w:t>197163</w:t>
            </w:r>
            <w:r w:rsidR="006676C2" w:rsidRPr="00BE7F32">
              <w:rPr>
                <w:rFonts w:ascii="Times New Roman" w:hAnsi="Times New Roman" w:cs="Times New Roman"/>
                <w:b/>
                <w:bCs/>
                <w:sz w:val="20"/>
                <w:szCs w:val="20"/>
              </w:rPr>
              <w:t>,00</w:t>
            </w:r>
          </w:p>
        </w:tc>
        <w:tc>
          <w:tcPr>
            <w:tcW w:w="711" w:type="pct"/>
            <w:vAlign w:val="center"/>
          </w:tcPr>
          <w:p w14:paraId="69495A2B" w14:textId="77777777" w:rsidR="006676C2" w:rsidRPr="00BE7F32" w:rsidRDefault="006676C2" w:rsidP="006676C2">
            <w:pPr>
              <w:spacing w:after="0" w:line="240" w:lineRule="auto"/>
              <w:jc w:val="center"/>
              <w:rPr>
                <w:rFonts w:ascii="Times New Roman" w:hAnsi="Times New Roman" w:cs="Times New Roman"/>
                <w:sz w:val="20"/>
                <w:szCs w:val="20"/>
              </w:rPr>
            </w:pPr>
          </w:p>
        </w:tc>
        <w:tc>
          <w:tcPr>
            <w:tcW w:w="655" w:type="pct"/>
            <w:vAlign w:val="center"/>
          </w:tcPr>
          <w:p w14:paraId="3E1518CF" w14:textId="77777777" w:rsidR="006676C2" w:rsidRPr="00BE7F32" w:rsidRDefault="006676C2" w:rsidP="006676C2">
            <w:pPr>
              <w:spacing w:after="0" w:line="240" w:lineRule="auto"/>
              <w:jc w:val="center"/>
              <w:rPr>
                <w:rFonts w:ascii="Times New Roman" w:hAnsi="Times New Roman" w:cs="Times New Roman"/>
                <w:sz w:val="20"/>
                <w:szCs w:val="20"/>
              </w:rPr>
            </w:pPr>
          </w:p>
        </w:tc>
      </w:tr>
    </w:tbl>
    <w:p w14:paraId="36DEA69D" w14:textId="77777777" w:rsidR="00576366" w:rsidRPr="000A713F" w:rsidRDefault="00576366" w:rsidP="006F57D7">
      <w:pPr>
        <w:spacing w:after="0" w:line="240" w:lineRule="auto"/>
        <w:jc w:val="center"/>
        <w:rPr>
          <w:rFonts w:ascii="Times New Roman" w:hAnsi="Times New Roman" w:cs="Times New Roman"/>
          <w:sz w:val="24"/>
          <w:szCs w:val="24"/>
        </w:rPr>
      </w:pPr>
    </w:p>
    <w:p w14:paraId="16AAB8EB" w14:textId="77777777" w:rsidR="00576366" w:rsidRPr="000A713F" w:rsidRDefault="00576366"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p>
    <w:p w14:paraId="2E84C7B8" w14:textId="77777777" w:rsidR="00576366" w:rsidRPr="000A713F" w:rsidRDefault="00576366" w:rsidP="00416CBF">
      <w:pPr>
        <w:spacing w:after="0" w:line="240" w:lineRule="auto"/>
        <w:rPr>
          <w:rFonts w:ascii="Times New Roman" w:hAnsi="Times New Roman" w:cs="Times New Roman"/>
          <w:sz w:val="24"/>
          <w:szCs w:val="24"/>
        </w:rPr>
      </w:pPr>
    </w:p>
    <w:p w14:paraId="36EEA819" w14:textId="77777777" w:rsidR="00576366" w:rsidRPr="000A713F" w:rsidRDefault="00576366"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576366" w:rsidRPr="000A713F" w:rsidSect="007F6292">
      <w:pgSz w:w="16838" w:h="11906" w:orient="landscape"/>
      <w:pgMar w:top="907" w:right="680" w:bottom="709"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9E2"/>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77F07"/>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743"/>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26D67"/>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9E5"/>
    <w:rsid w:val="003D6EA6"/>
    <w:rsid w:val="003D77E5"/>
    <w:rsid w:val="003E2627"/>
    <w:rsid w:val="003E29F3"/>
    <w:rsid w:val="003E3BCA"/>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083"/>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277"/>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366"/>
    <w:rsid w:val="0057678C"/>
    <w:rsid w:val="00576E11"/>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676C2"/>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7F6292"/>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2A73"/>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2E95"/>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2497"/>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E7F32"/>
    <w:rsid w:val="00BF2805"/>
    <w:rsid w:val="00BF42F3"/>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9B2"/>
    <w:rsid w:val="00CD6F2E"/>
    <w:rsid w:val="00CE154E"/>
    <w:rsid w:val="00CE1669"/>
    <w:rsid w:val="00CE1920"/>
    <w:rsid w:val="00CE3A52"/>
    <w:rsid w:val="00CE470C"/>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0C1E"/>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0EE7"/>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444A"/>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EF05"/>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2B2"/>
    <w:pPr>
      <w:spacing w:after="200" w:line="276" w:lineRule="auto"/>
    </w:pPr>
    <w:rPr>
      <w:rFonts w:cs="Calibri"/>
      <w:sz w:val="22"/>
      <w:szCs w:val="22"/>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98255">
      <w:bodyDiv w:val="1"/>
      <w:marLeft w:val="0"/>
      <w:marRight w:val="0"/>
      <w:marTop w:val="0"/>
      <w:marBottom w:val="0"/>
      <w:divBdr>
        <w:top w:val="none" w:sz="0" w:space="0" w:color="auto"/>
        <w:left w:val="none" w:sz="0" w:space="0" w:color="auto"/>
        <w:bottom w:val="none" w:sz="0" w:space="0" w:color="auto"/>
        <w:right w:val="none" w:sz="0" w:space="0" w:color="auto"/>
      </w:divBdr>
    </w:div>
    <w:div w:id="185022037">
      <w:bodyDiv w:val="1"/>
      <w:marLeft w:val="0"/>
      <w:marRight w:val="0"/>
      <w:marTop w:val="0"/>
      <w:marBottom w:val="0"/>
      <w:divBdr>
        <w:top w:val="none" w:sz="0" w:space="0" w:color="auto"/>
        <w:left w:val="none" w:sz="0" w:space="0" w:color="auto"/>
        <w:bottom w:val="none" w:sz="0" w:space="0" w:color="auto"/>
        <w:right w:val="none" w:sz="0" w:space="0" w:color="auto"/>
      </w:divBdr>
    </w:div>
    <w:div w:id="338823154">
      <w:bodyDiv w:val="1"/>
      <w:marLeft w:val="0"/>
      <w:marRight w:val="0"/>
      <w:marTop w:val="0"/>
      <w:marBottom w:val="0"/>
      <w:divBdr>
        <w:top w:val="none" w:sz="0" w:space="0" w:color="auto"/>
        <w:left w:val="none" w:sz="0" w:space="0" w:color="auto"/>
        <w:bottom w:val="none" w:sz="0" w:space="0" w:color="auto"/>
        <w:right w:val="none" w:sz="0" w:space="0" w:color="auto"/>
      </w:divBdr>
    </w:div>
    <w:div w:id="444349463">
      <w:bodyDiv w:val="1"/>
      <w:marLeft w:val="0"/>
      <w:marRight w:val="0"/>
      <w:marTop w:val="0"/>
      <w:marBottom w:val="0"/>
      <w:divBdr>
        <w:top w:val="none" w:sz="0" w:space="0" w:color="auto"/>
        <w:left w:val="none" w:sz="0" w:space="0" w:color="auto"/>
        <w:bottom w:val="none" w:sz="0" w:space="0" w:color="auto"/>
        <w:right w:val="none" w:sz="0" w:space="0" w:color="auto"/>
      </w:divBdr>
    </w:div>
    <w:div w:id="497770702">
      <w:bodyDiv w:val="1"/>
      <w:marLeft w:val="0"/>
      <w:marRight w:val="0"/>
      <w:marTop w:val="0"/>
      <w:marBottom w:val="0"/>
      <w:divBdr>
        <w:top w:val="none" w:sz="0" w:space="0" w:color="auto"/>
        <w:left w:val="none" w:sz="0" w:space="0" w:color="auto"/>
        <w:bottom w:val="none" w:sz="0" w:space="0" w:color="auto"/>
        <w:right w:val="none" w:sz="0" w:space="0" w:color="auto"/>
      </w:divBdr>
    </w:div>
    <w:div w:id="1091927560">
      <w:bodyDiv w:val="1"/>
      <w:marLeft w:val="0"/>
      <w:marRight w:val="0"/>
      <w:marTop w:val="0"/>
      <w:marBottom w:val="0"/>
      <w:divBdr>
        <w:top w:val="none" w:sz="0" w:space="0" w:color="auto"/>
        <w:left w:val="none" w:sz="0" w:space="0" w:color="auto"/>
        <w:bottom w:val="none" w:sz="0" w:space="0" w:color="auto"/>
        <w:right w:val="none" w:sz="0" w:space="0" w:color="auto"/>
      </w:divBdr>
    </w:div>
    <w:div w:id="1128166134">
      <w:bodyDiv w:val="1"/>
      <w:marLeft w:val="0"/>
      <w:marRight w:val="0"/>
      <w:marTop w:val="0"/>
      <w:marBottom w:val="0"/>
      <w:divBdr>
        <w:top w:val="none" w:sz="0" w:space="0" w:color="auto"/>
        <w:left w:val="none" w:sz="0" w:space="0" w:color="auto"/>
        <w:bottom w:val="none" w:sz="0" w:space="0" w:color="auto"/>
        <w:right w:val="none" w:sz="0" w:space="0" w:color="auto"/>
      </w:divBdr>
    </w:div>
    <w:div w:id="1203858257">
      <w:marLeft w:val="0"/>
      <w:marRight w:val="0"/>
      <w:marTop w:val="0"/>
      <w:marBottom w:val="0"/>
      <w:divBdr>
        <w:top w:val="none" w:sz="0" w:space="0" w:color="auto"/>
        <w:left w:val="none" w:sz="0" w:space="0" w:color="auto"/>
        <w:bottom w:val="none" w:sz="0" w:space="0" w:color="auto"/>
        <w:right w:val="none" w:sz="0" w:space="0" w:color="auto"/>
      </w:divBdr>
    </w:div>
    <w:div w:id="1203858258">
      <w:marLeft w:val="0"/>
      <w:marRight w:val="0"/>
      <w:marTop w:val="0"/>
      <w:marBottom w:val="0"/>
      <w:divBdr>
        <w:top w:val="none" w:sz="0" w:space="0" w:color="auto"/>
        <w:left w:val="none" w:sz="0" w:space="0" w:color="auto"/>
        <w:bottom w:val="none" w:sz="0" w:space="0" w:color="auto"/>
        <w:right w:val="none" w:sz="0" w:space="0" w:color="auto"/>
      </w:divBdr>
    </w:div>
    <w:div w:id="1203858259">
      <w:marLeft w:val="0"/>
      <w:marRight w:val="0"/>
      <w:marTop w:val="0"/>
      <w:marBottom w:val="0"/>
      <w:divBdr>
        <w:top w:val="none" w:sz="0" w:space="0" w:color="auto"/>
        <w:left w:val="none" w:sz="0" w:space="0" w:color="auto"/>
        <w:bottom w:val="none" w:sz="0" w:space="0" w:color="auto"/>
        <w:right w:val="none" w:sz="0" w:space="0" w:color="auto"/>
      </w:divBdr>
    </w:div>
    <w:div w:id="1203858260">
      <w:marLeft w:val="0"/>
      <w:marRight w:val="0"/>
      <w:marTop w:val="0"/>
      <w:marBottom w:val="0"/>
      <w:divBdr>
        <w:top w:val="none" w:sz="0" w:space="0" w:color="auto"/>
        <w:left w:val="none" w:sz="0" w:space="0" w:color="auto"/>
        <w:bottom w:val="none" w:sz="0" w:space="0" w:color="auto"/>
        <w:right w:val="none" w:sz="0" w:space="0" w:color="auto"/>
      </w:divBdr>
    </w:div>
    <w:div w:id="1203858261">
      <w:marLeft w:val="0"/>
      <w:marRight w:val="0"/>
      <w:marTop w:val="0"/>
      <w:marBottom w:val="0"/>
      <w:divBdr>
        <w:top w:val="none" w:sz="0" w:space="0" w:color="auto"/>
        <w:left w:val="none" w:sz="0" w:space="0" w:color="auto"/>
        <w:bottom w:val="none" w:sz="0" w:space="0" w:color="auto"/>
        <w:right w:val="none" w:sz="0" w:space="0" w:color="auto"/>
      </w:divBdr>
    </w:div>
    <w:div w:id="1203858263">
      <w:marLeft w:val="0"/>
      <w:marRight w:val="0"/>
      <w:marTop w:val="0"/>
      <w:marBottom w:val="0"/>
      <w:divBdr>
        <w:top w:val="none" w:sz="0" w:space="0" w:color="auto"/>
        <w:left w:val="none" w:sz="0" w:space="0" w:color="auto"/>
        <w:bottom w:val="none" w:sz="0" w:space="0" w:color="auto"/>
        <w:right w:val="none" w:sz="0" w:space="0" w:color="auto"/>
      </w:divBdr>
    </w:div>
    <w:div w:id="1203858264">
      <w:marLeft w:val="0"/>
      <w:marRight w:val="0"/>
      <w:marTop w:val="0"/>
      <w:marBottom w:val="0"/>
      <w:divBdr>
        <w:top w:val="none" w:sz="0" w:space="0" w:color="auto"/>
        <w:left w:val="none" w:sz="0" w:space="0" w:color="auto"/>
        <w:bottom w:val="none" w:sz="0" w:space="0" w:color="auto"/>
        <w:right w:val="none" w:sz="0" w:space="0" w:color="auto"/>
      </w:divBdr>
    </w:div>
    <w:div w:id="1203858265">
      <w:marLeft w:val="0"/>
      <w:marRight w:val="0"/>
      <w:marTop w:val="0"/>
      <w:marBottom w:val="0"/>
      <w:divBdr>
        <w:top w:val="none" w:sz="0" w:space="0" w:color="auto"/>
        <w:left w:val="none" w:sz="0" w:space="0" w:color="auto"/>
        <w:bottom w:val="none" w:sz="0" w:space="0" w:color="auto"/>
        <w:right w:val="none" w:sz="0" w:space="0" w:color="auto"/>
      </w:divBdr>
    </w:div>
    <w:div w:id="1203858266">
      <w:marLeft w:val="0"/>
      <w:marRight w:val="0"/>
      <w:marTop w:val="0"/>
      <w:marBottom w:val="0"/>
      <w:divBdr>
        <w:top w:val="none" w:sz="0" w:space="0" w:color="auto"/>
        <w:left w:val="none" w:sz="0" w:space="0" w:color="auto"/>
        <w:bottom w:val="none" w:sz="0" w:space="0" w:color="auto"/>
        <w:right w:val="none" w:sz="0" w:space="0" w:color="auto"/>
      </w:divBdr>
    </w:div>
    <w:div w:id="1203858267">
      <w:marLeft w:val="0"/>
      <w:marRight w:val="0"/>
      <w:marTop w:val="0"/>
      <w:marBottom w:val="0"/>
      <w:divBdr>
        <w:top w:val="none" w:sz="0" w:space="0" w:color="auto"/>
        <w:left w:val="none" w:sz="0" w:space="0" w:color="auto"/>
        <w:bottom w:val="none" w:sz="0" w:space="0" w:color="auto"/>
        <w:right w:val="none" w:sz="0" w:space="0" w:color="auto"/>
      </w:divBdr>
    </w:div>
    <w:div w:id="1203858268">
      <w:marLeft w:val="0"/>
      <w:marRight w:val="0"/>
      <w:marTop w:val="0"/>
      <w:marBottom w:val="0"/>
      <w:divBdr>
        <w:top w:val="none" w:sz="0" w:space="0" w:color="auto"/>
        <w:left w:val="none" w:sz="0" w:space="0" w:color="auto"/>
        <w:bottom w:val="none" w:sz="0" w:space="0" w:color="auto"/>
        <w:right w:val="none" w:sz="0" w:space="0" w:color="auto"/>
      </w:divBdr>
      <w:divsChild>
        <w:div w:id="1203858275">
          <w:marLeft w:val="0"/>
          <w:marRight w:val="0"/>
          <w:marTop w:val="0"/>
          <w:marBottom w:val="0"/>
          <w:divBdr>
            <w:top w:val="none" w:sz="0" w:space="0" w:color="auto"/>
            <w:left w:val="none" w:sz="0" w:space="0" w:color="auto"/>
            <w:bottom w:val="none" w:sz="0" w:space="0" w:color="auto"/>
            <w:right w:val="none" w:sz="0" w:space="0" w:color="auto"/>
          </w:divBdr>
        </w:div>
      </w:divsChild>
    </w:div>
    <w:div w:id="1203858269">
      <w:marLeft w:val="0"/>
      <w:marRight w:val="0"/>
      <w:marTop w:val="0"/>
      <w:marBottom w:val="0"/>
      <w:divBdr>
        <w:top w:val="none" w:sz="0" w:space="0" w:color="auto"/>
        <w:left w:val="none" w:sz="0" w:space="0" w:color="auto"/>
        <w:bottom w:val="none" w:sz="0" w:space="0" w:color="auto"/>
        <w:right w:val="none" w:sz="0" w:space="0" w:color="auto"/>
      </w:divBdr>
      <w:divsChild>
        <w:div w:id="1203858262">
          <w:marLeft w:val="0"/>
          <w:marRight w:val="0"/>
          <w:marTop w:val="75"/>
          <w:marBottom w:val="0"/>
          <w:divBdr>
            <w:top w:val="none" w:sz="0" w:space="0" w:color="auto"/>
            <w:left w:val="none" w:sz="0" w:space="0" w:color="auto"/>
            <w:bottom w:val="none" w:sz="0" w:space="0" w:color="auto"/>
            <w:right w:val="none" w:sz="0" w:space="0" w:color="auto"/>
          </w:divBdr>
        </w:div>
      </w:divsChild>
    </w:div>
    <w:div w:id="1203858270">
      <w:marLeft w:val="0"/>
      <w:marRight w:val="0"/>
      <w:marTop w:val="0"/>
      <w:marBottom w:val="0"/>
      <w:divBdr>
        <w:top w:val="none" w:sz="0" w:space="0" w:color="auto"/>
        <w:left w:val="none" w:sz="0" w:space="0" w:color="auto"/>
        <w:bottom w:val="none" w:sz="0" w:space="0" w:color="auto"/>
        <w:right w:val="none" w:sz="0" w:space="0" w:color="auto"/>
      </w:divBdr>
      <w:divsChild>
        <w:div w:id="1203858271">
          <w:marLeft w:val="0"/>
          <w:marRight w:val="0"/>
          <w:marTop w:val="0"/>
          <w:marBottom w:val="0"/>
          <w:divBdr>
            <w:top w:val="none" w:sz="0" w:space="0" w:color="auto"/>
            <w:left w:val="none" w:sz="0" w:space="0" w:color="auto"/>
            <w:bottom w:val="none" w:sz="0" w:space="0" w:color="auto"/>
            <w:right w:val="none" w:sz="0" w:space="0" w:color="auto"/>
          </w:divBdr>
        </w:div>
      </w:divsChild>
    </w:div>
    <w:div w:id="1203858273">
      <w:marLeft w:val="0"/>
      <w:marRight w:val="0"/>
      <w:marTop w:val="0"/>
      <w:marBottom w:val="0"/>
      <w:divBdr>
        <w:top w:val="none" w:sz="0" w:space="0" w:color="auto"/>
        <w:left w:val="none" w:sz="0" w:space="0" w:color="auto"/>
        <w:bottom w:val="none" w:sz="0" w:space="0" w:color="auto"/>
        <w:right w:val="none" w:sz="0" w:space="0" w:color="auto"/>
      </w:divBdr>
    </w:div>
    <w:div w:id="1203858274">
      <w:marLeft w:val="0"/>
      <w:marRight w:val="0"/>
      <w:marTop w:val="0"/>
      <w:marBottom w:val="0"/>
      <w:divBdr>
        <w:top w:val="none" w:sz="0" w:space="0" w:color="auto"/>
        <w:left w:val="none" w:sz="0" w:space="0" w:color="auto"/>
        <w:bottom w:val="none" w:sz="0" w:space="0" w:color="auto"/>
        <w:right w:val="none" w:sz="0" w:space="0" w:color="auto"/>
      </w:divBdr>
    </w:div>
    <w:div w:id="1203858276">
      <w:marLeft w:val="0"/>
      <w:marRight w:val="0"/>
      <w:marTop w:val="0"/>
      <w:marBottom w:val="0"/>
      <w:divBdr>
        <w:top w:val="none" w:sz="0" w:space="0" w:color="auto"/>
        <w:left w:val="none" w:sz="0" w:space="0" w:color="auto"/>
        <w:bottom w:val="none" w:sz="0" w:space="0" w:color="auto"/>
        <w:right w:val="none" w:sz="0" w:space="0" w:color="auto"/>
      </w:divBdr>
    </w:div>
    <w:div w:id="1203858277">
      <w:marLeft w:val="0"/>
      <w:marRight w:val="0"/>
      <w:marTop w:val="0"/>
      <w:marBottom w:val="0"/>
      <w:divBdr>
        <w:top w:val="none" w:sz="0" w:space="0" w:color="auto"/>
        <w:left w:val="none" w:sz="0" w:space="0" w:color="auto"/>
        <w:bottom w:val="none" w:sz="0" w:space="0" w:color="auto"/>
        <w:right w:val="none" w:sz="0" w:space="0" w:color="auto"/>
      </w:divBdr>
    </w:div>
    <w:div w:id="1203858279">
      <w:marLeft w:val="0"/>
      <w:marRight w:val="0"/>
      <w:marTop w:val="0"/>
      <w:marBottom w:val="0"/>
      <w:divBdr>
        <w:top w:val="none" w:sz="0" w:space="0" w:color="auto"/>
        <w:left w:val="none" w:sz="0" w:space="0" w:color="auto"/>
        <w:bottom w:val="none" w:sz="0" w:space="0" w:color="auto"/>
        <w:right w:val="none" w:sz="0" w:space="0" w:color="auto"/>
      </w:divBdr>
    </w:div>
    <w:div w:id="1203858280">
      <w:marLeft w:val="0"/>
      <w:marRight w:val="0"/>
      <w:marTop w:val="0"/>
      <w:marBottom w:val="0"/>
      <w:divBdr>
        <w:top w:val="none" w:sz="0" w:space="0" w:color="auto"/>
        <w:left w:val="none" w:sz="0" w:space="0" w:color="auto"/>
        <w:bottom w:val="none" w:sz="0" w:space="0" w:color="auto"/>
        <w:right w:val="none" w:sz="0" w:space="0" w:color="auto"/>
      </w:divBdr>
    </w:div>
    <w:div w:id="1203858281">
      <w:marLeft w:val="0"/>
      <w:marRight w:val="0"/>
      <w:marTop w:val="0"/>
      <w:marBottom w:val="0"/>
      <w:divBdr>
        <w:top w:val="none" w:sz="0" w:space="0" w:color="auto"/>
        <w:left w:val="none" w:sz="0" w:space="0" w:color="auto"/>
        <w:bottom w:val="none" w:sz="0" w:space="0" w:color="auto"/>
        <w:right w:val="none" w:sz="0" w:space="0" w:color="auto"/>
      </w:divBdr>
      <w:divsChild>
        <w:div w:id="1203858272">
          <w:marLeft w:val="0"/>
          <w:marRight w:val="0"/>
          <w:marTop w:val="75"/>
          <w:marBottom w:val="0"/>
          <w:divBdr>
            <w:top w:val="none" w:sz="0" w:space="0" w:color="auto"/>
            <w:left w:val="none" w:sz="0" w:space="0" w:color="auto"/>
            <w:bottom w:val="none" w:sz="0" w:space="0" w:color="auto"/>
            <w:right w:val="none" w:sz="0" w:space="0" w:color="auto"/>
          </w:divBdr>
        </w:div>
      </w:divsChild>
    </w:div>
    <w:div w:id="1203858282">
      <w:marLeft w:val="0"/>
      <w:marRight w:val="0"/>
      <w:marTop w:val="0"/>
      <w:marBottom w:val="0"/>
      <w:divBdr>
        <w:top w:val="none" w:sz="0" w:space="0" w:color="auto"/>
        <w:left w:val="none" w:sz="0" w:space="0" w:color="auto"/>
        <w:bottom w:val="none" w:sz="0" w:space="0" w:color="auto"/>
        <w:right w:val="none" w:sz="0" w:space="0" w:color="auto"/>
      </w:divBdr>
    </w:div>
    <w:div w:id="1203858283">
      <w:marLeft w:val="0"/>
      <w:marRight w:val="0"/>
      <w:marTop w:val="0"/>
      <w:marBottom w:val="0"/>
      <w:divBdr>
        <w:top w:val="none" w:sz="0" w:space="0" w:color="auto"/>
        <w:left w:val="none" w:sz="0" w:space="0" w:color="auto"/>
        <w:bottom w:val="none" w:sz="0" w:space="0" w:color="auto"/>
        <w:right w:val="none" w:sz="0" w:space="0" w:color="auto"/>
      </w:divBdr>
    </w:div>
    <w:div w:id="1203858284">
      <w:marLeft w:val="0"/>
      <w:marRight w:val="0"/>
      <w:marTop w:val="0"/>
      <w:marBottom w:val="0"/>
      <w:divBdr>
        <w:top w:val="none" w:sz="0" w:space="0" w:color="auto"/>
        <w:left w:val="none" w:sz="0" w:space="0" w:color="auto"/>
        <w:bottom w:val="none" w:sz="0" w:space="0" w:color="auto"/>
        <w:right w:val="none" w:sz="0" w:space="0" w:color="auto"/>
      </w:divBdr>
    </w:div>
    <w:div w:id="1203858285">
      <w:marLeft w:val="0"/>
      <w:marRight w:val="0"/>
      <w:marTop w:val="0"/>
      <w:marBottom w:val="0"/>
      <w:divBdr>
        <w:top w:val="none" w:sz="0" w:space="0" w:color="auto"/>
        <w:left w:val="none" w:sz="0" w:space="0" w:color="auto"/>
        <w:bottom w:val="none" w:sz="0" w:space="0" w:color="auto"/>
        <w:right w:val="none" w:sz="0" w:space="0" w:color="auto"/>
      </w:divBdr>
      <w:divsChild>
        <w:div w:id="1203858278">
          <w:marLeft w:val="0"/>
          <w:marRight w:val="0"/>
          <w:marTop w:val="0"/>
          <w:marBottom w:val="0"/>
          <w:divBdr>
            <w:top w:val="none" w:sz="0" w:space="0" w:color="auto"/>
            <w:left w:val="none" w:sz="0" w:space="0" w:color="auto"/>
            <w:bottom w:val="none" w:sz="0" w:space="0" w:color="auto"/>
            <w:right w:val="none" w:sz="0" w:space="0" w:color="auto"/>
          </w:divBdr>
        </w:div>
      </w:divsChild>
    </w:div>
    <w:div w:id="1203858286">
      <w:marLeft w:val="0"/>
      <w:marRight w:val="0"/>
      <w:marTop w:val="0"/>
      <w:marBottom w:val="0"/>
      <w:divBdr>
        <w:top w:val="none" w:sz="0" w:space="0" w:color="auto"/>
        <w:left w:val="none" w:sz="0" w:space="0" w:color="auto"/>
        <w:bottom w:val="none" w:sz="0" w:space="0" w:color="auto"/>
        <w:right w:val="none" w:sz="0" w:space="0" w:color="auto"/>
      </w:divBdr>
    </w:div>
    <w:div w:id="1203858287">
      <w:marLeft w:val="0"/>
      <w:marRight w:val="0"/>
      <w:marTop w:val="0"/>
      <w:marBottom w:val="0"/>
      <w:divBdr>
        <w:top w:val="none" w:sz="0" w:space="0" w:color="auto"/>
        <w:left w:val="none" w:sz="0" w:space="0" w:color="auto"/>
        <w:bottom w:val="none" w:sz="0" w:space="0" w:color="auto"/>
        <w:right w:val="none" w:sz="0" w:space="0" w:color="auto"/>
      </w:divBdr>
    </w:div>
    <w:div w:id="1203858288">
      <w:marLeft w:val="0"/>
      <w:marRight w:val="0"/>
      <w:marTop w:val="0"/>
      <w:marBottom w:val="0"/>
      <w:divBdr>
        <w:top w:val="none" w:sz="0" w:space="0" w:color="auto"/>
        <w:left w:val="none" w:sz="0" w:space="0" w:color="auto"/>
        <w:bottom w:val="none" w:sz="0" w:space="0" w:color="auto"/>
        <w:right w:val="none" w:sz="0" w:space="0" w:color="auto"/>
      </w:divBdr>
    </w:div>
    <w:div w:id="1203858289">
      <w:marLeft w:val="0"/>
      <w:marRight w:val="0"/>
      <w:marTop w:val="0"/>
      <w:marBottom w:val="0"/>
      <w:divBdr>
        <w:top w:val="none" w:sz="0" w:space="0" w:color="auto"/>
        <w:left w:val="none" w:sz="0" w:space="0" w:color="auto"/>
        <w:bottom w:val="none" w:sz="0" w:space="0" w:color="auto"/>
        <w:right w:val="none" w:sz="0" w:space="0" w:color="auto"/>
      </w:divBdr>
    </w:div>
    <w:div w:id="1203858290">
      <w:marLeft w:val="0"/>
      <w:marRight w:val="0"/>
      <w:marTop w:val="0"/>
      <w:marBottom w:val="0"/>
      <w:divBdr>
        <w:top w:val="none" w:sz="0" w:space="0" w:color="auto"/>
        <w:left w:val="none" w:sz="0" w:space="0" w:color="auto"/>
        <w:bottom w:val="none" w:sz="0" w:space="0" w:color="auto"/>
        <w:right w:val="none" w:sz="0" w:space="0" w:color="auto"/>
      </w:divBdr>
    </w:div>
    <w:div w:id="1203858291">
      <w:marLeft w:val="0"/>
      <w:marRight w:val="0"/>
      <w:marTop w:val="0"/>
      <w:marBottom w:val="0"/>
      <w:divBdr>
        <w:top w:val="none" w:sz="0" w:space="0" w:color="auto"/>
        <w:left w:val="none" w:sz="0" w:space="0" w:color="auto"/>
        <w:bottom w:val="none" w:sz="0" w:space="0" w:color="auto"/>
        <w:right w:val="none" w:sz="0" w:space="0" w:color="auto"/>
      </w:divBdr>
    </w:div>
    <w:div w:id="1203858292">
      <w:marLeft w:val="0"/>
      <w:marRight w:val="0"/>
      <w:marTop w:val="0"/>
      <w:marBottom w:val="0"/>
      <w:divBdr>
        <w:top w:val="none" w:sz="0" w:space="0" w:color="auto"/>
        <w:left w:val="none" w:sz="0" w:space="0" w:color="auto"/>
        <w:bottom w:val="none" w:sz="0" w:space="0" w:color="auto"/>
        <w:right w:val="none" w:sz="0" w:space="0" w:color="auto"/>
      </w:divBdr>
    </w:div>
    <w:div w:id="1203858293">
      <w:marLeft w:val="0"/>
      <w:marRight w:val="0"/>
      <w:marTop w:val="0"/>
      <w:marBottom w:val="0"/>
      <w:divBdr>
        <w:top w:val="none" w:sz="0" w:space="0" w:color="auto"/>
        <w:left w:val="none" w:sz="0" w:space="0" w:color="auto"/>
        <w:bottom w:val="none" w:sz="0" w:space="0" w:color="auto"/>
        <w:right w:val="none" w:sz="0" w:space="0" w:color="auto"/>
      </w:divBdr>
    </w:div>
    <w:div w:id="1203858294">
      <w:marLeft w:val="0"/>
      <w:marRight w:val="0"/>
      <w:marTop w:val="0"/>
      <w:marBottom w:val="0"/>
      <w:divBdr>
        <w:top w:val="none" w:sz="0" w:space="0" w:color="auto"/>
        <w:left w:val="none" w:sz="0" w:space="0" w:color="auto"/>
        <w:bottom w:val="none" w:sz="0" w:space="0" w:color="auto"/>
        <w:right w:val="none" w:sz="0" w:space="0" w:color="auto"/>
      </w:divBdr>
    </w:div>
    <w:div w:id="1203858295">
      <w:marLeft w:val="0"/>
      <w:marRight w:val="0"/>
      <w:marTop w:val="0"/>
      <w:marBottom w:val="0"/>
      <w:divBdr>
        <w:top w:val="none" w:sz="0" w:space="0" w:color="auto"/>
        <w:left w:val="none" w:sz="0" w:space="0" w:color="auto"/>
        <w:bottom w:val="none" w:sz="0" w:space="0" w:color="auto"/>
        <w:right w:val="none" w:sz="0" w:space="0" w:color="auto"/>
      </w:divBdr>
    </w:div>
    <w:div w:id="1203858296">
      <w:marLeft w:val="0"/>
      <w:marRight w:val="0"/>
      <w:marTop w:val="0"/>
      <w:marBottom w:val="0"/>
      <w:divBdr>
        <w:top w:val="none" w:sz="0" w:space="0" w:color="auto"/>
        <w:left w:val="none" w:sz="0" w:space="0" w:color="auto"/>
        <w:bottom w:val="none" w:sz="0" w:space="0" w:color="auto"/>
        <w:right w:val="none" w:sz="0" w:space="0" w:color="auto"/>
      </w:divBdr>
    </w:div>
    <w:div w:id="1203858297">
      <w:marLeft w:val="0"/>
      <w:marRight w:val="0"/>
      <w:marTop w:val="0"/>
      <w:marBottom w:val="0"/>
      <w:divBdr>
        <w:top w:val="none" w:sz="0" w:space="0" w:color="auto"/>
        <w:left w:val="none" w:sz="0" w:space="0" w:color="auto"/>
        <w:bottom w:val="none" w:sz="0" w:space="0" w:color="auto"/>
        <w:right w:val="none" w:sz="0" w:space="0" w:color="auto"/>
      </w:divBdr>
    </w:div>
    <w:div w:id="1203858298">
      <w:marLeft w:val="0"/>
      <w:marRight w:val="0"/>
      <w:marTop w:val="0"/>
      <w:marBottom w:val="0"/>
      <w:divBdr>
        <w:top w:val="none" w:sz="0" w:space="0" w:color="auto"/>
        <w:left w:val="none" w:sz="0" w:space="0" w:color="auto"/>
        <w:bottom w:val="none" w:sz="0" w:space="0" w:color="auto"/>
        <w:right w:val="none" w:sz="0" w:space="0" w:color="auto"/>
      </w:divBdr>
    </w:div>
    <w:div w:id="1203858299">
      <w:marLeft w:val="0"/>
      <w:marRight w:val="0"/>
      <w:marTop w:val="0"/>
      <w:marBottom w:val="0"/>
      <w:divBdr>
        <w:top w:val="none" w:sz="0" w:space="0" w:color="auto"/>
        <w:left w:val="none" w:sz="0" w:space="0" w:color="auto"/>
        <w:bottom w:val="none" w:sz="0" w:space="0" w:color="auto"/>
        <w:right w:val="none" w:sz="0" w:space="0" w:color="auto"/>
      </w:divBdr>
    </w:div>
    <w:div w:id="1203858300">
      <w:marLeft w:val="0"/>
      <w:marRight w:val="0"/>
      <w:marTop w:val="0"/>
      <w:marBottom w:val="0"/>
      <w:divBdr>
        <w:top w:val="none" w:sz="0" w:space="0" w:color="auto"/>
        <w:left w:val="none" w:sz="0" w:space="0" w:color="auto"/>
        <w:bottom w:val="none" w:sz="0" w:space="0" w:color="auto"/>
        <w:right w:val="none" w:sz="0" w:space="0" w:color="auto"/>
      </w:divBdr>
    </w:div>
    <w:div w:id="1203858301">
      <w:marLeft w:val="0"/>
      <w:marRight w:val="0"/>
      <w:marTop w:val="0"/>
      <w:marBottom w:val="0"/>
      <w:divBdr>
        <w:top w:val="none" w:sz="0" w:space="0" w:color="auto"/>
        <w:left w:val="none" w:sz="0" w:space="0" w:color="auto"/>
        <w:bottom w:val="none" w:sz="0" w:space="0" w:color="auto"/>
        <w:right w:val="none" w:sz="0" w:space="0" w:color="auto"/>
      </w:divBdr>
    </w:div>
    <w:div w:id="1203858302">
      <w:marLeft w:val="0"/>
      <w:marRight w:val="0"/>
      <w:marTop w:val="0"/>
      <w:marBottom w:val="0"/>
      <w:divBdr>
        <w:top w:val="none" w:sz="0" w:space="0" w:color="auto"/>
        <w:left w:val="none" w:sz="0" w:space="0" w:color="auto"/>
        <w:bottom w:val="none" w:sz="0" w:space="0" w:color="auto"/>
        <w:right w:val="none" w:sz="0" w:space="0" w:color="auto"/>
      </w:divBdr>
    </w:div>
    <w:div w:id="1203858303">
      <w:marLeft w:val="0"/>
      <w:marRight w:val="0"/>
      <w:marTop w:val="0"/>
      <w:marBottom w:val="0"/>
      <w:divBdr>
        <w:top w:val="none" w:sz="0" w:space="0" w:color="auto"/>
        <w:left w:val="none" w:sz="0" w:space="0" w:color="auto"/>
        <w:bottom w:val="none" w:sz="0" w:space="0" w:color="auto"/>
        <w:right w:val="none" w:sz="0" w:space="0" w:color="auto"/>
      </w:divBdr>
    </w:div>
    <w:div w:id="1203858304">
      <w:marLeft w:val="0"/>
      <w:marRight w:val="0"/>
      <w:marTop w:val="0"/>
      <w:marBottom w:val="0"/>
      <w:divBdr>
        <w:top w:val="none" w:sz="0" w:space="0" w:color="auto"/>
        <w:left w:val="none" w:sz="0" w:space="0" w:color="auto"/>
        <w:bottom w:val="none" w:sz="0" w:space="0" w:color="auto"/>
        <w:right w:val="none" w:sz="0" w:space="0" w:color="auto"/>
      </w:divBdr>
    </w:div>
    <w:div w:id="1203858305">
      <w:marLeft w:val="0"/>
      <w:marRight w:val="0"/>
      <w:marTop w:val="0"/>
      <w:marBottom w:val="0"/>
      <w:divBdr>
        <w:top w:val="none" w:sz="0" w:space="0" w:color="auto"/>
        <w:left w:val="none" w:sz="0" w:space="0" w:color="auto"/>
        <w:bottom w:val="none" w:sz="0" w:space="0" w:color="auto"/>
        <w:right w:val="none" w:sz="0" w:space="0" w:color="auto"/>
      </w:divBdr>
    </w:div>
    <w:div w:id="1203858306">
      <w:marLeft w:val="0"/>
      <w:marRight w:val="0"/>
      <w:marTop w:val="0"/>
      <w:marBottom w:val="0"/>
      <w:divBdr>
        <w:top w:val="none" w:sz="0" w:space="0" w:color="auto"/>
        <w:left w:val="none" w:sz="0" w:space="0" w:color="auto"/>
        <w:bottom w:val="none" w:sz="0" w:space="0" w:color="auto"/>
        <w:right w:val="none" w:sz="0" w:space="0" w:color="auto"/>
      </w:divBdr>
    </w:div>
    <w:div w:id="1408459921">
      <w:bodyDiv w:val="1"/>
      <w:marLeft w:val="0"/>
      <w:marRight w:val="0"/>
      <w:marTop w:val="0"/>
      <w:marBottom w:val="0"/>
      <w:divBdr>
        <w:top w:val="none" w:sz="0" w:space="0" w:color="auto"/>
        <w:left w:val="none" w:sz="0" w:space="0" w:color="auto"/>
        <w:bottom w:val="none" w:sz="0" w:space="0" w:color="auto"/>
        <w:right w:val="none" w:sz="0" w:space="0" w:color="auto"/>
      </w:divBdr>
    </w:div>
    <w:div w:id="1458796020">
      <w:bodyDiv w:val="1"/>
      <w:marLeft w:val="0"/>
      <w:marRight w:val="0"/>
      <w:marTop w:val="0"/>
      <w:marBottom w:val="0"/>
      <w:divBdr>
        <w:top w:val="none" w:sz="0" w:space="0" w:color="auto"/>
        <w:left w:val="none" w:sz="0" w:space="0" w:color="auto"/>
        <w:bottom w:val="none" w:sz="0" w:space="0" w:color="auto"/>
        <w:right w:val="none" w:sz="0" w:space="0" w:color="auto"/>
      </w:divBdr>
    </w:div>
    <w:div w:id="1479228239">
      <w:bodyDiv w:val="1"/>
      <w:marLeft w:val="0"/>
      <w:marRight w:val="0"/>
      <w:marTop w:val="0"/>
      <w:marBottom w:val="0"/>
      <w:divBdr>
        <w:top w:val="none" w:sz="0" w:space="0" w:color="auto"/>
        <w:left w:val="none" w:sz="0" w:space="0" w:color="auto"/>
        <w:bottom w:val="none" w:sz="0" w:space="0" w:color="auto"/>
        <w:right w:val="none" w:sz="0" w:space="0" w:color="auto"/>
      </w:divBdr>
    </w:div>
    <w:div w:id="1608656034">
      <w:bodyDiv w:val="1"/>
      <w:marLeft w:val="0"/>
      <w:marRight w:val="0"/>
      <w:marTop w:val="0"/>
      <w:marBottom w:val="0"/>
      <w:divBdr>
        <w:top w:val="none" w:sz="0" w:space="0" w:color="auto"/>
        <w:left w:val="none" w:sz="0" w:space="0" w:color="auto"/>
        <w:bottom w:val="none" w:sz="0" w:space="0" w:color="auto"/>
        <w:right w:val="none" w:sz="0" w:space="0" w:color="auto"/>
      </w:divBdr>
    </w:div>
    <w:div w:id="192001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31199</TotalTime>
  <Pages>2</Pages>
  <Words>694</Words>
  <Characters>3961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Белобров</cp:lastModifiedBy>
  <cp:revision>351</cp:revision>
  <cp:lastPrinted>2022-06-03T09:54:00Z</cp:lastPrinted>
  <dcterms:created xsi:type="dcterms:W3CDTF">2018-05-25T08:38:00Z</dcterms:created>
  <dcterms:modified xsi:type="dcterms:W3CDTF">2024-02-21T10:46:00Z</dcterms:modified>
</cp:coreProperties>
</file>